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4686" w14:textId="47D8345D" w:rsidR="00EE4FE1" w:rsidRPr="00EE4FE1" w:rsidRDefault="00EE4FE1" w:rsidP="00EE4FE1">
      <w:pPr>
        <w:jc w:val="center"/>
        <w:rPr>
          <w:b/>
          <w:bCs/>
          <w:sz w:val="36"/>
          <w:szCs w:val="36"/>
        </w:rPr>
      </w:pPr>
      <w:r w:rsidRPr="00EE4FE1">
        <w:rPr>
          <w:b/>
          <w:bCs/>
          <w:sz w:val="36"/>
          <w:szCs w:val="36"/>
        </w:rPr>
        <w:t xml:space="preserve">TENANCY AT WILL </w:t>
      </w:r>
    </w:p>
    <w:p w14:paraId="3A58D1A6" w14:textId="77777777" w:rsidR="00A4088B" w:rsidRDefault="00EE4FE1" w:rsidP="00EE4FE1">
      <w:pPr>
        <w:jc w:val="both"/>
        <w:rPr>
          <w:b/>
          <w:bCs/>
          <w:sz w:val="28"/>
          <w:szCs w:val="28"/>
        </w:rPr>
      </w:pPr>
      <w:r w:rsidRPr="00EE4FE1">
        <w:rPr>
          <w:b/>
          <w:bCs/>
          <w:sz w:val="28"/>
          <w:szCs w:val="28"/>
        </w:rPr>
        <w:t xml:space="preserve">Prior to use of tenancy at will documents it is suggested that you understand the various forms of agreement that may be used in </w:t>
      </w:r>
      <w:r>
        <w:rPr>
          <w:b/>
          <w:bCs/>
          <w:sz w:val="28"/>
          <w:szCs w:val="28"/>
        </w:rPr>
        <w:t xml:space="preserve">specific </w:t>
      </w:r>
      <w:r w:rsidRPr="00EE4FE1">
        <w:rPr>
          <w:b/>
          <w:bCs/>
          <w:sz w:val="28"/>
          <w:szCs w:val="28"/>
        </w:rPr>
        <w:t xml:space="preserve">circumstances. </w:t>
      </w:r>
    </w:p>
    <w:p w14:paraId="1CBDF2BB" w14:textId="1F953682" w:rsidR="00EE4FE1" w:rsidRPr="00EE4FE1" w:rsidRDefault="00EE4FE1" w:rsidP="00EE4FE1">
      <w:pPr>
        <w:jc w:val="both"/>
        <w:rPr>
          <w:b/>
          <w:bCs/>
          <w:sz w:val="28"/>
          <w:szCs w:val="28"/>
        </w:rPr>
      </w:pPr>
      <w:r w:rsidRPr="00EE4FE1">
        <w:rPr>
          <w:b/>
          <w:bCs/>
          <w:sz w:val="28"/>
          <w:szCs w:val="28"/>
        </w:rPr>
        <w:t>The NABMA document “An Introduction to Forms of Agreement for Trader Occupation of Market Stalls and Shops is available on the NABMA website.</w:t>
      </w:r>
    </w:p>
    <w:p w14:paraId="5F198597" w14:textId="5D0D7665" w:rsidR="00EE4FE1" w:rsidRDefault="00EE4FE1" w:rsidP="00EE4FE1">
      <w:pPr>
        <w:jc w:val="center"/>
        <w:rPr>
          <w:b/>
          <w:bCs/>
          <w:i/>
          <w:iCs/>
          <w:sz w:val="28"/>
          <w:szCs w:val="28"/>
        </w:rPr>
      </w:pPr>
      <w:r w:rsidRPr="00EE4FE1">
        <w:rPr>
          <w:b/>
          <w:bCs/>
          <w:i/>
          <w:iCs/>
          <w:sz w:val="28"/>
          <w:szCs w:val="28"/>
        </w:rPr>
        <w:t>Furthermore, the format of tenancies at will should be checked as appropriate with your Legal Section</w:t>
      </w:r>
    </w:p>
    <w:p w14:paraId="612176FC" w14:textId="77777777" w:rsidR="00A4088B" w:rsidRDefault="00A4088B" w:rsidP="00EE4FE1">
      <w:pPr>
        <w:jc w:val="center"/>
        <w:rPr>
          <w:b/>
          <w:bCs/>
          <w:i/>
          <w:iCs/>
          <w:sz w:val="28"/>
          <w:szCs w:val="28"/>
        </w:rPr>
      </w:pPr>
    </w:p>
    <w:p w14:paraId="2B21D510" w14:textId="00AD38E6" w:rsidR="00A4088B" w:rsidRPr="00A4088B" w:rsidRDefault="00A4088B" w:rsidP="00A4088B">
      <w:pPr>
        <w:jc w:val="center"/>
        <w:rPr>
          <w:b/>
          <w:bCs/>
          <w:sz w:val="28"/>
          <w:szCs w:val="28"/>
        </w:rPr>
      </w:pPr>
      <w:r w:rsidRPr="00A4088B">
        <w:rPr>
          <w:b/>
          <w:bCs/>
          <w:sz w:val="28"/>
          <w:szCs w:val="28"/>
        </w:rPr>
        <w:t>EXAMPLE</w:t>
      </w:r>
      <w:r>
        <w:rPr>
          <w:b/>
          <w:bCs/>
          <w:sz w:val="28"/>
          <w:szCs w:val="28"/>
        </w:rPr>
        <w:t>: Tenancy at Will</w:t>
      </w:r>
    </w:p>
    <w:p w14:paraId="35C152D7" w14:textId="77777777" w:rsidR="00EE4FE1" w:rsidRDefault="00EE4FE1" w:rsidP="00EE4FE1">
      <w:pPr>
        <w:pStyle w:val="Heading1"/>
        <w:tabs>
          <w:tab w:val="clear" w:pos="1440"/>
          <w:tab w:val="left" w:pos="0"/>
        </w:tabs>
        <w:ind w:left="0"/>
        <w:rPr>
          <w:rFonts w:cs="Arial"/>
          <w:sz w:val="22"/>
          <w:szCs w:val="22"/>
        </w:rPr>
      </w:pPr>
    </w:p>
    <w:p w14:paraId="440B4B62" w14:textId="77777777" w:rsidR="00EE4FE1" w:rsidRDefault="00EE4FE1" w:rsidP="00EE4FE1">
      <w:pPr>
        <w:pStyle w:val="Heading1"/>
        <w:tabs>
          <w:tab w:val="clear" w:pos="1440"/>
          <w:tab w:val="left" w:pos="0"/>
        </w:tabs>
        <w:ind w:left="0"/>
        <w:rPr>
          <w:rFonts w:cs="Arial"/>
          <w:sz w:val="22"/>
          <w:szCs w:val="22"/>
        </w:rPr>
      </w:pPr>
    </w:p>
    <w:p w14:paraId="75335EBE" w14:textId="5493C577" w:rsidR="00EE4FE1" w:rsidRPr="00295771" w:rsidRDefault="00EE4FE1" w:rsidP="00EE4FE1">
      <w:pPr>
        <w:pStyle w:val="Heading1"/>
        <w:tabs>
          <w:tab w:val="clear" w:pos="1440"/>
          <w:tab w:val="left" w:pos="0"/>
        </w:tabs>
        <w:ind w:left="0"/>
        <w:rPr>
          <w:rFonts w:cs="Arial"/>
          <w:sz w:val="22"/>
          <w:szCs w:val="22"/>
        </w:rPr>
      </w:pPr>
      <w:r w:rsidRPr="00295771">
        <w:rPr>
          <w:rFonts w:cs="Arial"/>
          <w:sz w:val="22"/>
          <w:szCs w:val="22"/>
        </w:rPr>
        <w:t>Name/address of Tenant]</w:t>
      </w:r>
    </w:p>
    <w:p w14:paraId="4EC68EAA" w14:textId="77777777" w:rsidR="00EE4FE1" w:rsidRPr="00295771" w:rsidRDefault="00EE4FE1" w:rsidP="00EE4FE1">
      <w:pPr>
        <w:tabs>
          <w:tab w:val="left" w:pos="0"/>
        </w:tabs>
        <w:jc w:val="both"/>
        <w:rPr>
          <w:rFonts w:ascii="Arial" w:hAnsi="Arial" w:cs="Arial"/>
        </w:rPr>
      </w:pPr>
    </w:p>
    <w:p w14:paraId="325C0253" w14:textId="191647D6" w:rsidR="00EE4FE1" w:rsidRPr="00295771" w:rsidRDefault="00EE4FE1" w:rsidP="00EE4FE1">
      <w:pPr>
        <w:tabs>
          <w:tab w:val="left" w:pos="0"/>
        </w:tabs>
        <w:jc w:val="both"/>
        <w:rPr>
          <w:rFonts w:ascii="Arial" w:hAnsi="Arial" w:cs="Arial"/>
        </w:rPr>
      </w:pPr>
      <w:r w:rsidRPr="00295771">
        <w:rPr>
          <w:rFonts w:ascii="Arial" w:hAnsi="Arial" w:cs="Arial"/>
        </w:rPr>
        <w:t xml:space="preserve">Dear </w:t>
      </w:r>
      <w:r>
        <w:rPr>
          <w:rFonts w:ascii="Arial" w:hAnsi="Arial" w:cs="Arial"/>
        </w:rPr>
        <w:t>Trader</w:t>
      </w:r>
    </w:p>
    <w:p w14:paraId="0ED1F994" w14:textId="77777777" w:rsidR="00EE4FE1" w:rsidRPr="00295771" w:rsidRDefault="00EE4FE1" w:rsidP="00EE4FE1">
      <w:pPr>
        <w:tabs>
          <w:tab w:val="left" w:pos="0"/>
        </w:tabs>
        <w:jc w:val="both"/>
        <w:rPr>
          <w:rFonts w:ascii="Arial" w:hAnsi="Arial" w:cs="Arial"/>
          <w:b/>
        </w:rPr>
      </w:pPr>
      <w:r w:rsidRPr="00295771">
        <w:rPr>
          <w:rFonts w:ascii="Arial" w:hAnsi="Arial" w:cs="Arial"/>
          <w:b/>
        </w:rPr>
        <w:t xml:space="preserve">Re: Unit [        </w:t>
      </w:r>
      <w:proofErr w:type="gramStart"/>
      <w:r w:rsidRPr="00295771">
        <w:rPr>
          <w:rFonts w:ascii="Arial" w:hAnsi="Arial" w:cs="Arial"/>
          <w:b/>
        </w:rPr>
        <w:t xml:space="preserve">  ]</w:t>
      </w:r>
      <w:proofErr w:type="gramEnd"/>
      <w:r w:rsidRPr="00295771">
        <w:rPr>
          <w:rFonts w:ascii="Arial" w:hAnsi="Arial" w:cs="Arial"/>
          <w:b/>
        </w:rPr>
        <w:t xml:space="preserve">, [          ] Market </w:t>
      </w:r>
    </w:p>
    <w:p w14:paraId="28606AEC" w14:textId="77777777" w:rsidR="00EE4FE1" w:rsidRPr="00295771" w:rsidRDefault="00EE4FE1" w:rsidP="00EE4FE1">
      <w:pPr>
        <w:tabs>
          <w:tab w:val="left" w:pos="0"/>
        </w:tabs>
        <w:jc w:val="both"/>
        <w:rPr>
          <w:rFonts w:ascii="Arial" w:hAnsi="Arial" w:cs="Arial"/>
        </w:rPr>
      </w:pPr>
      <w:r w:rsidRPr="00295771">
        <w:rPr>
          <w:rFonts w:ascii="Arial" w:hAnsi="Arial" w:cs="Arial"/>
        </w:rPr>
        <w:t xml:space="preserve">This letter constitutes a Tenancy at Will granted to enable [       </w:t>
      </w:r>
      <w:proofErr w:type="gramStart"/>
      <w:r w:rsidRPr="00295771">
        <w:rPr>
          <w:rFonts w:ascii="Arial" w:hAnsi="Arial" w:cs="Arial"/>
        </w:rPr>
        <w:t xml:space="preserve">  ]</w:t>
      </w:r>
      <w:proofErr w:type="gramEnd"/>
      <w:r w:rsidRPr="00295771">
        <w:rPr>
          <w:rFonts w:ascii="Arial" w:hAnsi="Arial" w:cs="Arial"/>
        </w:rPr>
        <w:t xml:space="preserve">("the Lessee") to take occupation of </w:t>
      </w:r>
      <w:r w:rsidRPr="00295771">
        <w:rPr>
          <w:rFonts w:ascii="Arial" w:hAnsi="Arial" w:cs="Arial"/>
          <w:b/>
          <w:bCs/>
        </w:rPr>
        <w:t>[Address of Unit]</w:t>
      </w:r>
      <w:r w:rsidRPr="00295771">
        <w:rPr>
          <w:rFonts w:ascii="Arial" w:hAnsi="Arial" w:cs="Arial"/>
        </w:rPr>
        <w:t xml:space="preserve"> (“the Demised Premises”) with effect from […..] whilst the Council ("the Lessor") and the Lessee complete a formal lease of the Demised Premises </w:t>
      </w:r>
      <w:r w:rsidRPr="00295771">
        <w:rPr>
          <w:rFonts w:ascii="Arial" w:hAnsi="Arial" w:cs="Arial"/>
          <w:bCs/>
          <w:color w:val="000000"/>
        </w:rPr>
        <w:t>on the terms set out in the Heads of Terms attached to this letter</w:t>
      </w:r>
      <w:r w:rsidRPr="00295771">
        <w:rPr>
          <w:rFonts w:ascii="Arial" w:hAnsi="Arial" w:cs="Arial"/>
          <w:color w:val="000000"/>
        </w:rPr>
        <w:t xml:space="preserve">.  </w:t>
      </w:r>
      <w:r w:rsidRPr="00295771">
        <w:rPr>
          <w:rFonts w:ascii="Arial" w:hAnsi="Arial" w:cs="Arial"/>
          <w:bCs/>
          <w:color w:val="000000"/>
        </w:rPr>
        <w:t xml:space="preserve">The Lessee must </w:t>
      </w:r>
      <w:proofErr w:type="gramStart"/>
      <w:r w:rsidRPr="00295771">
        <w:rPr>
          <w:rFonts w:ascii="Arial" w:hAnsi="Arial" w:cs="Arial"/>
          <w:bCs/>
          <w:color w:val="000000"/>
        </w:rPr>
        <w:t>enter into</w:t>
      </w:r>
      <w:proofErr w:type="gramEnd"/>
      <w:r w:rsidRPr="00295771">
        <w:rPr>
          <w:rFonts w:ascii="Arial" w:hAnsi="Arial" w:cs="Arial"/>
          <w:bCs/>
          <w:color w:val="000000"/>
        </w:rPr>
        <w:t xml:space="preserve"> the lease within ten weeks of the date of this letter. Until such time as the lease is completed, t</w:t>
      </w:r>
      <w:r w:rsidRPr="00295771">
        <w:rPr>
          <w:rFonts w:ascii="Arial" w:hAnsi="Arial" w:cs="Arial"/>
        </w:rPr>
        <w:t xml:space="preserve">he Council can retake possession of the Demised </w:t>
      </w:r>
      <w:proofErr w:type="gramStart"/>
      <w:r w:rsidRPr="00295771">
        <w:rPr>
          <w:rFonts w:ascii="Arial" w:hAnsi="Arial" w:cs="Arial"/>
        </w:rPr>
        <w:t>Premises</w:t>
      </w:r>
      <w:proofErr w:type="gramEnd"/>
      <w:r w:rsidRPr="00295771">
        <w:rPr>
          <w:rFonts w:ascii="Arial" w:hAnsi="Arial" w:cs="Arial"/>
        </w:rPr>
        <w:t xml:space="preserve"> or the Lessee can vacate the Demised Premises at any time  </w:t>
      </w:r>
    </w:p>
    <w:p w14:paraId="15F2B681" w14:textId="77777777" w:rsidR="00EE4FE1" w:rsidRPr="00295771" w:rsidRDefault="00EE4FE1" w:rsidP="00EE4FE1">
      <w:pPr>
        <w:tabs>
          <w:tab w:val="left" w:pos="0"/>
        </w:tabs>
        <w:jc w:val="both"/>
        <w:rPr>
          <w:rFonts w:ascii="Arial" w:hAnsi="Arial" w:cs="Arial"/>
        </w:rPr>
      </w:pPr>
    </w:p>
    <w:p w14:paraId="1B503361" w14:textId="77777777" w:rsidR="00EE4FE1" w:rsidRDefault="00EE4FE1" w:rsidP="00EE4FE1">
      <w:pPr>
        <w:tabs>
          <w:tab w:val="left" w:pos="0"/>
        </w:tabs>
        <w:jc w:val="both"/>
        <w:rPr>
          <w:rFonts w:ascii="Arial" w:hAnsi="Arial" w:cs="Arial"/>
        </w:rPr>
      </w:pPr>
      <w:r w:rsidRPr="00295771">
        <w:rPr>
          <w:rFonts w:ascii="Arial" w:hAnsi="Arial" w:cs="Arial"/>
        </w:rPr>
        <w:t xml:space="preserve">The terms of this tenancy are as </w:t>
      </w:r>
      <w:proofErr w:type="gramStart"/>
      <w:r w:rsidRPr="00295771">
        <w:rPr>
          <w:rFonts w:ascii="Arial" w:hAnsi="Arial" w:cs="Arial"/>
        </w:rPr>
        <w:t>follows:-</w:t>
      </w:r>
      <w:proofErr w:type="gramEnd"/>
    </w:p>
    <w:p w14:paraId="235B06DE" w14:textId="77777777" w:rsidR="00A4088B" w:rsidRDefault="00A4088B" w:rsidP="00EE4FE1">
      <w:pPr>
        <w:tabs>
          <w:tab w:val="left" w:pos="0"/>
        </w:tabs>
        <w:jc w:val="both"/>
        <w:rPr>
          <w:rFonts w:ascii="Arial" w:hAnsi="Arial" w:cs="Arial"/>
        </w:rPr>
      </w:pPr>
    </w:p>
    <w:p w14:paraId="3DB9A874" w14:textId="5C598E1A" w:rsidR="00A4088B" w:rsidRPr="00295771" w:rsidRDefault="00A4088B" w:rsidP="00EE4FE1">
      <w:pPr>
        <w:tabs>
          <w:tab w:val="left" w:pos="0"/>
        </w:tabs>
        <w:jc w:val="both"/>
        <w:rPr>
          <w:rFonts w:ascii="Arial" w:hAnsi="Arial" w:cs="Arial"/>
        </w:rPr>
      </w:pPr>
      <w:r>
        <w:rPr>
          <w:rFonts w:ascii="Arial" w:hAnsi="Arial" w:cs="Arial"/>
        </w:rPr>
        <w:t>The agreement for temporary occupation of the lock-up stall is outside the terms of the Landlord and Tenant Act 1985.</w:t>
      </w:r>
    </w:p>
    <w:p w14:paraId="6ECFD2C6"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Demised Premises</w:t>
      </w:r>
      <w:r w:rsidRPr="00295771">
        <w:rPr>
          <w:rFonts w:ascii="Arial" w:hAnsi="Arial" w:cs="Arial"/>
        </w:rPr>
        <w:t>:</w:t>
      </w:r>
    </w:p>
    <w:p w14:paraId="684576A7" w14:textId="3CDE8D42" w:rsidR="00EE4FE1" w:rsidRPr="00295771" w:rsidRDefault="00EE4FE1" w:rsidP="00EE4FE1">
      <w:pPr>
        <w:tabs>
          <w:tab w:val="left" w:pos="0"/>
        </w:tabs>
        <w:jc w:val="both"/>
        <w:rPr>
          <w:rFonts w:ascii="Arial" w:hAnsi="Arial" w:cs="Arial"/>
        </w:rPr>
      </w:pPr>
      <w:r w:rsidRPr="00295771">
        <w:rPr>
          <w:rFonts w:ascii="Arial" w:hAnsi="Arial" w:cs="Arial"/>
        </w:rPr>
        <w:t xml:space="preserve">Unit [  </w:t>
      </w:r>
      <w:proofErr w:type="gramStart"/>
      <w:r w:rsidRPr="00295771">
        <w:rPr>
          <w:rFonts w:ascii="Arial" w:hAnsi="Arial" w:cs="Arial"/>
        </w:rPr>
        <w:t xml:space="preserve">  ]</w:t>
      </w:r>
      <w:proofErr w:type="gramEnd"/>
      <w:r w:rsidRPr="00295771">
        <w:rPr>
          <w:rFonts w:ascii="Arial" w:hAnsi="Arial" w:cs="Arial"/>
        </w:rPr>
        <w:t xml:space="preserve"> as identified coloured pink on the attached plan (referred to as the Demised Premises hereafter) together with appropriate and sufficient pedestrian rights over the common areas [coloured brown] on the attached plan</w:t>
      </w:r>
    </w:p>
    <w:p w14:paraId="4CA13B29" w14:textId="40DDF6F7" w:rsidR="00EE4FE1" w:rsidRPr="00295771" w:rsidRDefault="00EE4FE1" w:rsidP="00EE4FE1">
      <w:pPr>
        <w:tabs>
          <w:tab w:val="left" w:pos="0"/>
        </w:tabs>
        <w:jc w:val="both"/>
        <w:rPr>
          <w:rFonts w:ascii="Arial" w:hAnsi="Arial" w:cs="Arial"/>
        </w:rPr>
      </w:pPr>
      <w:r w:rsidRPr="00295771">
        <w:rPr>
          <w:rFonts w:ascii="Arial" w:hAnsi="Arial" w:cs="Arial"/>
          <w:u w:val="single"/>
        </w:rPr>
        <w:t xml:space="preserve">The </w:t>
      </w:r>
      <w:proofErr w:type="gramStart"/>
      <w:r w:rsidRPr="00295771">
        <w:rPr>
          <w:rFonts w:ascii="Arial" w:hAnsi="Arial" w:cs="Arial"/>
          <w:u w:val="single"/>
        </w:rPr>
        <w:t>Building</w:t>
      </w:r>
      <w:proofErr w:type="gramEnd"/>
      <w:r w:rsidRPr="00295771">
        <w:rPr>
          <w:rFonts w:ascii="Arial" w:hAnsi="Arial" w:cs="Arial"/>
        </w:rPr>
        <w:t xml:space="preserve">:  The building known as XXX Market as edged red on the attached plan </w:t>
      </w:r>
    </w:p>
    <w:p w14:paraId="7095BCDD" w14:textId="06CE8C07" w:rsidR="00EE4FE1" w:rsidRPr="00295771" w:rsidRDefault="00EE4FE1" w:rsidP="00EE4FE1">
      <w:pPr>
        <w:tabs>
          <w:tab w:val="left" w:pos="0"/>
        </w:tabs>
        <w:jc w:val="both"/>
        <w:rPr>
          <w:rFonts w:ascii="Arial" w:hAnsi="Arial" w:cs="Arial"/>
        </w:rPr>
      </w:pPr>
      <w:r w:rsidRPr="00295771">
        <w:rPr>
          <w:rFonts w:ascii="Arial" w:hAnsi="Arial" w:cs="Arial"/>
          <w:u w:val="single"/>
        </w:rPr>
        <w:t>Rent</w:t>
      </w:r>
      <w:r w:rsidRPr="00295771">
        <w:rPr>
          <w:rFonts w:ascii="Arial" w:hAnsi="Arial" w:cs="Arial"/>
        </w:rPr>
        <w:t xml:space="preserve">:  £…. per week exclusive payable weekly in arrears (although the Lessor will not </w:t>
      </w:r>
      <w:proofErr w:type="gramStart"/>
      <w:r w:rsidRPr="00295771">
        <w:rPr>
          <w:rFonts w:ascii="Arial" w:hAnsi="Arial" w:cs="Arial"/>
        </w:rPr>
        <w:t>take action</w:t>
      </w:r>
      <w:proofErr w:type="gramEnd"/>
      <w:r w:rsidRPr="00295771">
        <w:rPr>
          <w:rFonts w:ascii="Arial" w:hAnsi="Arial" w:cs="Arial"/>
        </w:rPr>
        <w:t xml:space="preserve"> for non-payment in circumstances where the Lessee is paying regularly on a weekly in advance basis).</w:t>
      </w:r>
    </w:p>
    <w:p w14:paraId="3B7B7008" w14:textId="77777777" w:rsidR="00EE4FE1" w:rsidRDefault="00EE4FE1" w:rsidP="00EE4FE1">
      <w:pPr>
        <w:tabs>
          <w:tab w:val="left" w:pos="0"/>
        </w:tabs>
        <w:jc w:val="both"/>
        <w:rPr>
          <w:rFonts w:ascii="Arial" w:hAnsi="Arial" w:cs="Arial"/>
        </w:rPr>
      </w:pPr>
      <w:r w:rsidRPr="00295771">
        <w:rPr>
          <w:rFonts w:ascii="Arial" w:hAnsi="Arial" w:cs="Arial"/>
          <w:u w:val="single"/>
        </w:rPr>
        <w:t>User</w:t>
      </w:r>
      <w:r w:rsidRPr="00295771">
        <w:rPr>
          <w:rFonts w:ascii="Arial" w:hAnsi="Arial" w:cs="Arial"/>
        </w:rPr>
        <w:t>:  To use the Demised Premises for the sole purpose of selling the goods specified below:</w:t>
      </w:r>
    </w:p>
    <w:p w14:paraId="6BF9EDCC" w14:textId="1E584157" w:rsidR="00EE4FE1" w:rsidRPr="00295771" w:rsidRDefault="00EE4FE1" w:rsidP="00EE4FE1">
      <w:pPr>
        <w:tabs>
          <w:tab w:val="left" w:pos="0"/>
        </w:tabs>
        <w:jc w:val="both"/>
        <w:rPr>
          <w:rFonts w:ascii="Arial" w:hAnsi="Arial" w:cs="Arial"/>
        </w:rPr>
      </w:pPr>
      <w:proofErr w:type="spellStart"/>
      <w:r>
        <w:rPr>
          <w:rFonts w:ascii="Arial" w:hAnsi="Arial" w:cs="Arial"/>
        </w:rPr>
        <w:lastRenderedPageBreak/>
        <w:t>xxxx</w:t>
      </w:r>
      <w:proofErr w:type="spellEnd"/>
    </w:p>
    <w:p w14:paraId="6E2490EF"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Insurance</w:t>
      </w:r>
      <w:r w:rsidRPr="00295771">
        <w:rPr>
          <w:rFonts w:ascii="Arial" w:hAnsi="Arial" w:cs="Arial"/>
        </w:rPr>
        <w:t>:  The Lessor to insure The Building with a reputable insurance office to the full reinstatement value of The Building. The Lessee will be responsible for procuring their own contents and public liability and loss of profit interruption to business from fire or other avoidable cause insurances.</w:t>
      </w:r>
    </w:p>
    <w:p w14:paraId="0BD91B56"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Repairs</w:t>
      </w:r>
      <w:r w:rsidRPr="00295771">
        <w:rPr>
          <w:rFonts w:ascii="Arial" w:hAnsi="Arial" w:cs="Arial"/>
        </w:rPr>
        <w:t xml:space="preserve">:  The Landlord to be responsible for all repairs to The Building, the Premises and all the services therein </w:t>
      </w:r>
      <w:proofErr w:type="gramStart"/>
      <w:r w:rsidRPr="00295771">
        <w:rPr>
          <w:rFonts w:ascii="Arial" w:hAnsi="Arial" w:cs="Arial"/>
        </w:rPr>
        <w:t>with the exception of</w:t>
      </w:r>
      <w:proofErr w:type="gramEnd"/>
      <w:r w:rsidRPr="00295771">
        <w:rPr>
          <w:rFonts w:ascii="Arial" w:hAnsi="Arial" w:cs="Arial"/>
        </w:rPr>
        <w:t>:</w:t>
      </w:r>
    </w:p>
    <w:p w14:paraId="22FA651F" w14:textId="77777777" w:rsidR="00EE4FE1" w:rsidRPr="00295771" w:rsidRDefault="00EE4FE1" w:rsidP="00EE4FE1">
      <w:pPr>
        <w:tabs>
          <w:tab w:val="left" w:pos="0"/>
        </w:tabs>
        <w:jc w:val="both"/>
        <w:rPr>
          <w:rFonts w:ascii="Arial" w:hAnsi="Arial" w:cs="Arial"/>
        </w:rPr>
      </w:pPr>
      <w:r w:rsidRPr="00295771">
        <w:rPr>
          <w:rFonts w:ascii="Arial" w:hAnsi="Arial" w:cs="Arial"/>
          <w:b/>
        </w:rPr>
        <w:sym w:font="Symbol" w:char="F0BE"/>
      </w:r>
      <w:r w:rsidRPr="00295771">
        <w:rPr>
          <w:rFonts w:ascii="Arial" w:hAnsi="Arial" w:cs="Arial"/>
          <w:b/>
        </w:rPr>
        <w:tab/>
      </w:r>
      <w:r w:rsidRPr="00295771">
        <w:rPr>
          <w:rFonts w:ascii="Arial" w:hAnsi="Arial" w:cs="Arial"/>
        </w:rPr>
        <w:t>The internal decoration of the Property, with the Lessee to redecorate at the end of the lease however and whenever terminated,</w:t>
      </w:r>
    </w:p>
    <w:p w14:paraId="339BF338" w14:textId="3ACF77C1" w:rsidR="00EE4FE1" w:rsidRPr="00295771" w:rsidRDefault="00EE4FE1" w:rsidP="00EE4FE1">
      <w:pPr>
        <w:tabs>
          <w:tab w:val="left" w:pos="0"/>
        </w:tabs>
        <w:jc w:val="both"/>
        <w:rPr>
          <w:rFonts w:ascii="Arial" w:hAnsi="Arial" w:cs="Arial"/>
        </w:rPr>
      </w:pPr>
      <w:r w:rsidRPr="00295771">
        <w:rPr>
          <w:rFonts w:ascii="Arial" w:hAnsi="Arial" w:cs="Arial"/>
          <w:b/>
        </w:rPr>
        <w:sym w:font="Symbol" w:char="00BE"/>
      </w:r>
      <w:r w:rsidRPr="00295771">
        <w:rPr>
          <w:rFonts w:ascii="Arial" w:hAnsi="Arial" w:cs="Arial"/>
          <w:b/>
        </w:rPr>
        <w:tab/>
      </w:r>
      <w:r w:rsidRPr="00295771">
        <w:rPr>
          <w:rFonts w:ascii="Arial" w:hAnsi="Arial" w:cs="Arial"/>
        </w:rPr>
        <w:t xml:space="preserve">Any repairs to the Demised Premises or building necessitated by the Lessee's negligent, </w:t>
      </w:r>
      <w:proofErr w:type="gramStart"/>
      <w:r w:rsidRPr="00295771">
        <w:rPr>
          <w:rFonts w:ascii="Arial" w:hAnsi="Arial" w:cs="Arial"/>
        </w:rPr>
        <w:t>inappropriate</w:t>
      </w:r>
      <w:proofErr w:type="gramEnd"/>
      <w:r w:rsidRPr="00295771">
        <w:rPr>
          <w:rFonts w:ascii="Arial" w:hAnsi="Arial" w:cs="Arial"/>
        </w:rPr>
        <w:t xml:space="preserve"> or neglectful behaviour, or wilful damage, which will be repaired by the Lessor with the cost recharged to the Lessee.</w:t>
      </w:r>
    </w:p>
    <w:p w14:paraId="00CE76A7" w14:textId="77777777" w:rsidR="00EE4FE1" w:rsidRPr="00295771" w:rsidRDefault="00EE4FE1" w:rsidP="00EE4FE1">
      <w:pPr>
        <w:tabs>
          <w:tab w:val="left" w:pos="0"/>
        </w:tabs>
        <w:jc w:val="both"/>
        <w:rPr>
          <w:rFonts w:ascii="Arial" w:hAnsi="Arial" w:cs="Arial"/>
          <w:b/>
          <w:bCs/>
        </w:rPr>
      </w:pPr>
      <w:r w:rsidRPr="00295771">
        <w:rPr>
          <w:rFonts w:ascii="Arial" w:hAnsi="Arial" w:cs="Arial"/>
          <w:u w:val="single"/>
        </w:rPr>
        <w:t>Outgoings</w:t>
      </w:r>
      <w:r w:rsidRPr="00295771">
        <w:rPr>
          <w:rFonts w:ascii="Arial" w:hAnsi="Arial" w:cs="Arial"/>
        </w:rPr>
        <w:t xml:space="preserve">:  </w:t>
      </w:r>
    </w:p>
    <w:p w14:paraId="0BAA86D7" w14:textId="77777777" w:rsidR="00EE4FE1" w:rsidRPr="00295771" w:rsidRDefault="00EE4FE1" w:rsidP="00EE4FE1">
      <w:pPr>
        <w:tabs>
          <w:tab w:val="left" w:pos="0"/>
        </w:tabs>
        <w:jc w:val="both"/>
        <w:rPr>
          <w:rFonts w:ascii="Arial" w:hAnsi="Arial" w:cs="Arial"/>
          <w:b/>
          <w:bCs/>
        </w:rPr>
      </w:pPr>
      <w:r w:rsidRPr="00295771">
        <w:rPr>
          <w:rFonts w:ascii="Arial" w:hAnsi="Arial" w:cs="Arial"/>
          <w:b/>
          <w:bCs/>
        </w:rPr>
        <w:t>The Lessee agrees:</w:t>
      </w:r>
    </w:p>
    <w:p w14:paraId="280392FE"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the Lessee's electricity consumption will be sub-metered and charged directly,</w:t>
      </w:r>
    </w:p>
    <w:p w14:paraId="2C2AD1AF"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 xml:space="preserve">the Lessee's telephone costs to include line rental, Broadband analogue </w:t>
      </w:r>
      <w:proofErr w:type="gramStart"/>
      <w:r w:rsidRPr="00295771">
        <w:rPr>
          <w:rFonts w:ascii="Arial" w:hAnsi="Arial" w:cs="Arial"/>
        </w:rPr>
        <w:t>lines</w:t>
      </w:r>
      <w:proofErr w:type="gramEnd"/>
      <w:r w:rsidRPr="00295771">
        <w:rPr>
          <w:rFonts w:ascii="Arial" w:hAnsi="Arial" w:cs="Arial"/>
        </w:rPr>
        <w:t xml:space="preserve"> and calls, will be    monitored and charged directly,</w:t>
      </w:r>
    </w:p>
    <w:p w14:paraId="01BAF9A3"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the cleaning of the Demised Premises will be the responsibility of the Lessee,</w:t>
      </w:r>
    </w:p>
    <w:p w14:paraId="7D078FE1"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 xml:space="preserve">removal of Lessee's non-office waste will be the responsibility of the </w:t>
      </w:r>
      <w:proofErr w:type="gramStart"/>
      <w:r w:rsidRPr="00295771">
        <w:rPr>
          <w:rFonts w:ascii="Arial" w:hAnsi="Arial" w:cs="Arial"/>
        </w:rPr>
        <w:t>Lessee</w:t>
      </w:r>
      <w:proofErr w:type="gramEnd"/>
    </w:p>
    <w:p w14:paraId="2627B300"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 xml:space="preserve">To pay any cost incurred by the Lessor caused by the inappropriate, </w:t>
      </w:r>
      <w:proofErr w:type="gramStart"/>
      <w:r w:rsidRPr="00295771">
        <w:rPr>
          <w:rFonts w:ascii="Arial" w:hAnsi="Arial" w:cs="Arial"/>
        </w:rPr>
        <w:t>negligent</w:t>
      </w:r>
      <w:proofErr w:type="gramEnd"/>
      <w:r w:rsidRPr="00295771">
        <w:rPr>
          <w:rFonts w:ascii="Arial" w:hAnsi="Arial" w:cs="Arial"/>
        </w:rPr>
        <w:t xml:space="preserve"> or neglectful actions of the Lessee,</w:t>
      </w:r>
    </w:p>
    <w:p w14:paraId="5C0ACA5C"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To pay for additional or replacement keys (each tenant will receive up to two keys on commencement),</w:t>
      </w:r>
    </w:p>
    <w:p w14:paraId="25021094" w14:textId="77777777" w:rsidR="00EE4FE1" w:rsidRPr="00295771" w:rsidRDefault="00EE4FE1" w:rsidP="00EE4FE1">
      <w:pPr>
        <w:numPr>
          <w:ilvl w:val="2"/>
          <w:numId w:val="1"/>
        </w:numPr>
        <w:tabs>
          <w:tab w:val="clear" w:pos="2340"/>
          <w:tab w:val="left" w:pos="0"/>
        </w:tabs>
        <w:spacing w:after="0" w:line="240" w:lineRule="auto"/>
        <w:ind w:left="0" w:firstLine="0"/>
        <w:jc w:val="both"/>
        <w:rPr>
          <w:rFonts w:ascii="Arial" w:hAnsi="Arial" w:cs="Arial"/>
        </w:rPr>
      </w:pPr>
      <w:r w:rsidRPr="00295771">
        <w:rPr>
          <w:rFonts w:ascii="Arial" w:hAnsi="Arial" w:cs="Arial"/>
        </w:rPr>
        <w:t>To pay business rates payable in respect of the Demised Premises (whether as a pro rata recharge based upon the total lettable area of the Building to the Lessor should the Building be under a single assessment, or directly should each unit be separately rated), provided that if at any time the Lessor should be granted charitable status in respect of the Building consequent upon which rates for the Demised Premises shall no longer be payable then this liability shall cease.  The Lessee will be fully responsible for the payment of Business Rates.</w:t>
      </w:r>
    </w:p>
    <w:p w14:paraId="5B42B97B" w14:textId="77777777" w:rsidR="00EE4FE1" w:rsidRPr="00295771" w:rsidRDefault="00EE4FE1" w:rsidP="00EE4FE1">
      <w:pPr>
        <w:tabs>
          <w:tab w:val="left" w:pos="1440"/>
        </w:tabs>
        <w:jc w:val="both"/>
        <w:rPr>
          <w:rFonts w:ascii="Arial" w:hAnsi="Arial" w:cs="Arial"/>
        </w:rPr>
      </w:pPr>
    </w:p>
    <w:p w14:paraId="29D29AF9"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Alterations</w:t>
      </w:r>
      <w:r w:rsidRPr="00295771">
        <w:rPr>
          <w:rFonts w:ascii="Arial" w:hAnsi="Arial" w:cs="Arial"/>
        </w:rPr>
        <w:t xml:space="preserve">:  The Lessee is not to make any alterations or additions to the Demised Premises, nor to remove any walls, </w:t>
      </w:r>
      <w:proofErr w:type="gramStart"/>
      <w:r w:rsidRPr="00295771">
        <w:rPr>
          <w:rFonts w:ascii="Arial" w:hAnsi="Arial" w:cs="Arial"/>
        </w:rPr>
        <w:t>floors</w:t>
      </w:r>
      <w:proofErr w:type="gramEnd"/>
      <w:r w:rsidRPr="00295771">
        <w:rPr>
          <w:rFonts w:ascii="Arial" w:hAnsi="Arial" w:cs="Arial"/>
        </w:rPr>
        <w:t xml:space="preserve"> or structural parts, or to cut or maim any of its walls or timbers.</w:t>
      </w:r>
    </w:p>
    <w:p w14:paraId="0F8FFC88"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Alienation</w:t>
      </w:r>
      <w:r w:rsidRPr="00295771">
        <w:rPr>
          <w:rFonts w:ascii="Arial" w:hAnsi="Arial" w:cs="Arial"/>
        </w:rPr>
        <w:t xml:space="preserve">:  The Lessee is not permitted to assign, </w:t>
      </w:r>
      <w:proofErr w:type="gramStart"/>
      <w:r w:rsidRPr="00295771">
        <w:rPr>
          <w:rFonts w:ascii="Arial" w:hAnsi="Arial" w:cs="Arial"/>
        </w:rPr>
        <w:t>sublet</w:t>
      </w:r>
      <w:proofErr w:type="gramEnd"/>
      <w:r w:rsidRPr="00295771">
        <w:rPr>
          <w:rFonts w:ascii="Arial" w:hAnsi="Arial" w:cs="Arial"/>
        </w:rPr>
        <w:t xml:space="preserve"> or share the whole or any part or parts of the Demised Premises in any way.</w:t>
      </w:r>
    </w:p>
    <w:p w14:paraId="21D7981E"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Indemnification</w:t>
      </w:r>
      <w:r w:rsidRPr="00295771">
        <w:rPr>
          <w:rFonts w:ascii="Arial" w:hAnsi="Arial" w:cs="Arial"/>
        </w:rPr>
        <w:t>:  The Lessee to indemnify and save harmless the Council from and against all actions, claims and demands either at common law or otherwise howsoever caused, arising out of the use of the Demised Premises and from and against all costs and expenses occasioned by the Council thereby.</w:t>
      </w:r>
    </w:p>
    <w:p w14:paraId="66F37EE7"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Nuisance</w:t>
      </w:r>
      <w:r w:rsidRPr="00295771">
        <w:rPr>
          <w:rFonts w:ascii="Arial" w:hAnsi="Arial" w:cs="Arial"/>
        </w:rPr>
        <w:t>:  The Lessee will not use any part of the Demised Premises for a purpose which may in the Landlord's opinion constitute a nuisance or which may cause a nuisance, annoyance or inconvenience to the Landlord or its tenants or to any person including any conduct or activity which amounts to any act of discrimination or harassment, whether on the grounds of race, sex, sexual orientation, religious belief, age or disability of employees of the Landlord or the tenant or of other tenants of the landlord or their employees.</w:t>
      </w:r>
    </w:p>
    <w:p w14:paraId="2658531D"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lastRenderedPageBreak/>
        <w:t>Lessor access</w:t>
      </w:r>
      <w:r w:rsidRPr="00295771">
        <w:rPr>
          <w:rFonts w:ascii="Arial" w:hAnsi="Arial" w:cs="Arial"/>
        </w:rPr>
        <w:t>:  The Lessee will allow the Lessor and all persons authorised by it to enter the Demised Premises at any reasonable time for the purpose of ascertaining whether the terms of this agreement have been complied with.</w:t>
      </w:r>
    </w:p>
    <w:p w14:paraId="2579484B"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Signage</w:t>
      </w:r>
      <w:r w:rsidRPr="00295771">
        <w:rPr>
          <w:rFonts w:ascii="Arial" w:hAnsi="Arial" w:cs="Arial"/>
        </w:rPr>
        <w:t xml:space="preserve">:  The Lessee shall not display or permit to be displayed any posters, </w:t>
      </w:r>
      <w:proofErr w:type="gramStart"/>
      <w:r w:rsidRPr="00295771">
        <w:rPr>
          <w:rFonts w:ascii="Arial" w:hAnsi="Arial" w:cs="Arial"/>
        </w:rPr>
        <w:t>notices</w:t>
      </w:r>
      <w:proofErr w:type="gramEnd"/>
      <w:r w:rsidRPr="00295771">
        <w:rPr>
          <w:rFonts w:ascii="Arial" w:hAnsi="Arial" w:cs="Arial"/>
        </w:rPr>
        <w:t xml:space="preserve"> or advertisements of any kind on the Demised Premises without the prior written consent of the Lessor.</w:t>
      </w:r>
    </w:p>
    <w:p w14:paraId="38D72709"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Clear areas</w:t>
      </w:r>
      <w:r w:rsidRPr="00295771">
        <w:rPr>
          <w:rFonts w:ascii="Arial" w:hAnsi="Arial" w:cs="Arial"/>
        </w:rPr>
        <w:t xml:space="preserve">:  The Lessee is not to work, or store goods or materials or waste outside of the Demised </w:t>
      </w:r>
      <w:proofErr w:type="gramStart"/>
      <w:r w:rsidRPr="00295771">
        <w:rPr>
          <w:rFonts w:ascii="Arial" w:hAnsi="Arial" w:cs="Arial"/>
        </w:rPr>
        <w:t>Premises, and</w:t>
      </w:r>
      <w:proofErr w:type="gramEnd"/>
      <w:r w:rsidRPr="00295771">
        <w:rPr>
          <w:rFonts w:ascii="Arial" w:hAnsi="Arial" w:cs="Arial"/>
        </w:rPr>
        <w:t xml:space="preserve"> is to keep all corridors and fire exits clear at all times.</w:t>
      </w:r>
    </w:p>
    <w:p w14:paraId="31014A2E"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Regulations</w:t>
      </w:r>
      <w:r w:rsidRPr="00295771">
        <w:rPr>
          <w:rFonts w:ascii="Arial" w:hAnsi="Arial" w:cs="Arial"/>
        </w:rPr>
        <w:t>:  The Lessee is to comply with the Markets Rules &amp; Regulations, Health and Safety at Work Act 1974 and all other statutory consents, planning permissions, building byelaws, fire officer requirements, etc. required for the use of the Demised Premises.</w:t>
      </w:r>
    </w:p>
    <w:p w14:paraId="001C15F2" w14:textId="4431F616" w:rsidR="00EE4FE1" w:rsidRPr="00EE4FE1" w:rsidRDefault="00EE4FE1" w:rsidP="00EE4FE1">
      <w:pPr>
        <w:tabs>
          <w:tab w:val="left" w:pos="0"/>
        </w:tabs>
        <w:jc w:val="both"/>
        <w:rPr>
          <w:rFonts w:ascii="Arial" w:hAnsi="Arial" w:cs="Arial"/>
        </w:rPr>
      </w:pPr>
      <w:r w:rsidRPr="00295771">
        <w:rPr>
          <w:rFonts w:ascii="Arial" w:hAnsi="Arial" w:cs="Arial"/>
          <w:u w:val="single"/>
        </w:rPr>
        <w:t>Drains</w:t>
      </w:r>
      <w:r w:rsidRPr="00295771">
        <w:rPr>
          <w:rFonts w:ascii="Arial" w:hAnsi="Arial" w:cs="Arial"/>
        </w:rPr>
        <w:t xml:space="preserve">:  The Lessee is not to allow oil, </w:t>
      </w:r>
      <w:proofErr w:type="gramStart"/>
      <w:r w:rsidRPr="00295771">
        <w:rPr>
          <w:rFonts w:ascii="Arial" w:hAnsi="Arial" w:cs="Arial"/>
        </w:rPr>
        <w:t>grease</w:t>
      </w:r>
      <w:proofErr w:type="gramEnd"/>
      <w:r w:rsidRPr="00295771">
        <w:rPr>
          <w:rFonts w:ascii="Arial" w:hAnsi="Arial" w:cs="Arial"/>
        </w:rPr>
        <w:t xml:space="preserve"> or other noxious substances to enter the drains.</w:t>
      </w:r>
    </w:p>
    <w:p w14:paraId="50829C36"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Defective Premises</w:t>
      </w:r>
      <w:r w:rsidRPr="00295771">
        <w:rPr>
          <w:rFonts w:ascii="Arial" w:hAnsi="Arial" w:cs="Arial"/>
        </w:rPr>
        <w:t xml:space="preserve">:  </w:t>
      </w:r>
    </w:p>
    <w:p w14:paraId="3DAF9F68" w14:textId="77777777" w:rsidR="00EE4FE1" w:rsidRPr="00295771" w:rsidRDefault="00EE4FE1" w:rsidP="00EE4FE1">
      <w:pPr>
        <w:tabs>
          <w:tab w:val="left" w:pos="0"/>
        </w:tabs>
        <w:jc w:val="both"/>
        <w:rPr>
          <w:rFonts w:ascii="Arial" w:hAnsi="Arial" w:cs="Arial"/>
        </w:rPr>
      </w:pPr>
      <w:r w:rsidRPr="00295771">
        <w:rPr>
          <w:rFonts w:ascii="Arial" w:hAnsi="Arial" w:cs="Arial"/>
        </w:rPr>
        <w:t xml:space="preserve">Defective Premises Act </w:t>
      </w:r>
      <w:proofErr w:type="gramStart"/>
      <w:r w:rsidRPr="00295771">
        <w:rPr>
          <w:rFonts w:ascii="Arial" w:hAnsi="Arial" w:cs="Arial"/>
        </w:rPr>
        <w:t xml:space="preserve">1972  </w:t>
      </w:r>
      <w:r w:rsidRPr="00295771">
        <w:rPr>
          <w:rFonts w:ascii="Arial" w:hAnsi="Arial" w:cs="Arial"/>
          <w:b/>
        </w:rPr>
        <w:noBreakHyphen/>
      </w:r>
      <w:proofErr w:type="gramEnd"/>
      <w:r w:rsidRPr="00295771">
        <w:rPr>
          <w:rFonts w:ascii="Arial" w:hAnsi="Arial" w:cs="Arial"/>
        </w:rPr>
        <w:t xml:space="preserve"> During the term the Lessee will be required to notify the Council of all items of repair needed to the Demised Premises whether responsibility for remedial work lies with the Council or the Lessee.  The Lessee shall inform the Council of the steps taken by the Lessee in carrying out any items of repair.</w:t>
      </w:r>
    </w:p>
    <w:p w14:paraId="15832E34" w14:textId="77777777" w:rsidR="00EE4FE1" w:rsidRPr="00295771" w:rsidRDefault="00EE4FE1" w:rsidP="00EE4FE1">
      <w:pPr>
        <w:tabs>
          <w:tab w:val="left" w:pos="0"/>
        </w:tabs>
        <w:jc w:val="both"/>
        <w:rPr>
          <w:rFonts w:ascii="Arial" w:hAnsi="Arial" w:cs="Arial"/>
        </w:rPr>
      </w:pPr>
      <w:r w:rsidRPr="00295771">
        <w:rPr>
          <w:rFonts w:ascii="Arial" w:hAnsi="Arial" w:cs="Arial"/>
        </w:rPr>
        <w:t>The Lessee shall insure against liability under the last preceding paragraph under their insurance.</w:t>
      </w:r>
    </w:p>
    <w:p w14:paraId="64903710"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Claims</w:t>
      </w:r>
      <w:r w:rsidRPr="00295771">
        <w:rPr>
          <w:rFonts w:ascii="Arial" w:hAnsi="Arial" w:cs="Arial"/>
        </w:rPr>
        <w:t>:  The Lessee shall indemnify and save harmless the Council from and against all actions, claims and demands which may be brought or made against the Council, whether at common law or otherwise by reason of an accident or injury to any person, or damage to, or loss of property in or upon or adjacent to the said Demised Premises howsoever caused or arising as a result of any failure on the part of the Lessee to comply with the repairing obligations on his part mentioned above or as a result of any failure on the Lessee's part to comply with the obligations imposed upon him under 'Arrears' paragraph below.</w:t>
      </w:r>
    </w:p>
    <w:p w14:paraId="2BBFF4BE" w14:textId="6180D39F" w:rsidR="00EE4FE1" w:rsidRPr="00295771" w:rsidRDefault="00EE4FE1" w:rsidP="00EE4FE1">
      <w:pPr>
        <w:tabs>
          <w:tab w:val="left" w:pos="0"/>
        </w:tabs>
        <w:jc w:val="both"/>
        <w:rPr>
          <w:rFonts w:ascii="Arial" w:hAnsi="Arial" w:cs="Arial"/>
        </w:rPr>
      </w:pPr>
      <w:r w:rsidRPr="00295771">
        <w:rPr>
          <w:rFonts w:ascii="Arial" w:hAnsi="Arial" w:cs="Arial"/>
        </w:rPr>
        <w:t>The Lessee shall insure against liability under the last preceding paragraph under their insurance.</w:t>
      </w:r>
    </w:p>
    <w:p w14:paraId="387F2ABA" w14:textId="2643677D" w:rsidR="00EE4FE1" w:rsidRPr="00295771" w:rsidRDefault="00EE4FE1" w:rsidP="00EE4FE1">
      <w:pPr>
        <w:tabs>
          <w:tab w:val="left" w:pos="0"/>
        </w:tabs>
        <w:jc w:val="both"/>
        <w:rPr>
          <w:rFonts w:ascii="Arial" w:hAnsi="Arial" w:cs="Arial"/>
        </w:rPr>
      </w:pPr>
      <w:r w:rsidRPr="00295771">
        <w:rPr>
          <w:rFonts w:ascii="Arial" w:hAnsi="Arial" w:cs="Arial"/>
          <w:u w:val="single"/>
        </w:rPr>
        <w:t>Forfeiture</w:t>
      </w:r>
      <w:r w:rsidRPr="00295771">
        <w:rPr>
          <w:rFonts w:ascii="Arial" w:hAnsi="Arial" w:cs="Arial"/>
        </w:rPr>
        <w:t xml:space="preserve">:  Notwithstanding the forfeiture provisions contained in the agreement, if the Lessee shall be in breach of any of the terms of the agreement as an alternative to immediate termination of this Agreement the Council at its absolute discretion may give written notice for the Lessee to remedy the breach within a reasonable period.  If the Lessee does not comply within the period given, the Council and/or its agents may enter the Demised Premises immediately to rectify the breach and the whole of the costs incurred by the Council including surveyors, legal, </w:t>
      </w:r>
      <w:proofErr w:type="gramStart"/>
      <w:r w:rsidRPr="00295771">
        <w:rPr>
          <w:rFonts w:ascii="Arial" w:hAnsi="Arial" w:cs="Arial"/>
        </w:rPr>
        <w:t>contractors</w:t>
      </w:r>
      <w:proofErr w:type="gramEnd"/>
      <w:r w:rsidRPr="00295771">
        <w:rPr>
          <w:rFonts w:ascii="Arial" w:hAnsi="Arial" w:cs="Arial"/>
        </w:rPr>
        <w:t xml:space="preserve"> fees and Value Added Tax would be recharged to the Lessee and demanded as an additional rental payment.</w:t>
      </w:r>
    </w:p>
    <w:p w14:paraId="0196E0BD" w14:textId="77777777" w:rsidR="00EE4FE1" w:rsidRPr="00295771" w:rsidRDefault="00EE4FE1" w:rsidP="00EE4FE1">
      <w:pPr>
        <w:tabs>
          <w:tab w:val="left" w:pos="0"/>
        </w:tabs>
        <w:jc w:val="both"/>
        <w:rPr>
          <w:rFonts w:ascii="Arial" w:hAnsi="Arial" w:cs="Arial"/>
        </w:rPr>
      </w:pPr>
      <w:proofErr w:type="gramStart"/>
      <w:r w:rsidRPr="00295771">
        <w:rPr>
          <w:rFonts w:ascii="Arial" w:hAnsi="Arial" w:cs="Arial"/>
          <w:u w:val="single"/>
        </w:rPr>
        <w:t xml:space="preserve">Termination </w:t>
      </w:r>
      <w:r w:rsidRPr="00295771">
        <w:rPr>
          <w:rFonts w:ascii="Arial" w:hAnsi="Arial" w:cs="Arial"/>
        </w:rPr>
        <w:t>:</w:t>
      </w:r>
      <w:proofErr w:type="gramEnd"/>
    </w:p>
    <w:p w14:paraId="5368363D" w14:textId="02A5CAEC" w:rsidR="00EE4FE1" w:rsidRPr="00EE4FE1" w:rsidRDefault="00EE4FE1" w:rsidP="00EE4FE1">
      <w:pPr>
        <w:pStyle w:val="ListParagraph"/>
        <w:numPr>
          <w:ilvl w:val="0"/>
          <w:numId w:val="2"/>
        </w:numPr>
        <w:tabs>
          <w:tab w:val="left" w:pos="-426"/>
        </w:tabs>
        <w:ind w:left="0" w:firstLine="0"/>
        <w:jc w:val="both"/>
        <w:rPr>
          <w:rFonts w:ascii="Arial" w:hAnsi="Arial" w:cs="Arial"/>
        </w:rPr>
      </w:pPr>
      <w:r w:rsidRPr="00295771">
        <w:rPr>
          <w:rFonts w:ascii="Arial" w:hAnsi="Arial" w:cs="Arial"/>
        </w:rPr>
        <w:t xml:space="preserve">If any rent shall be in arrears and unpaid for the period of  14 days after the same shall have become due, (whether formally demanded or not) or if the Lessee shall fail to perform or observe any of the Lessee's obligations and stipulations recorded above, then in any such case it shall be lawful for the Council at any time thereafter to re-enter upon the said Demised Premises take immediate possession of the Stall and thereupon the tenancy shall absolutely </w:t>
      </w:r>
      <w:r w:rsidRPr="00295771">
        <w:rPr>
          <w:rFonts w:ascii="Arial" w:hAnsi="Arial" w:cs="Arial"/>
        </w:rPr>
        <w:lastRenderedPageBreak/>
        <w:t>determine but without prejudice to the right of action of the Council in respect of any breach of any of the obligations and stipulations on the part of the Lessee herein contained.</w:t>
      </w:r>
    </w:p>
    <w:p w14:paraId="5FF5AFF7" w14:textId="77777777" w:rsidR="00EE4FE1" w:rsidRPr="00295771" w:rsidRDefault="00EE4FE1" w:rsidP="00EE4FE1">
      <w:pPr>
        <w:pStyle w:val="ListParagraph"/>
        <w:numPr>
          <w:ilvl w:val="0"/>
          <w:numId w:val="2"/>
        </w:numPr>
        <w:tabs>
          <w:tab w:val="left" w:pos="-426"/>
          <w:tab w:val="left" w:pos="1440"/>
        </w:tabs>
        <w:ind w:left="0" w:firstLine="0"/>
        <w:jc w:val="both"/>
        <w:rPr>
          <w:rFonts w:ascii="Arial" w:hAnsi="Arial" w:cs="Arial"/>
        </w:rPr>
      </w:pPr>
      <w:r w:rsidRPr="00295771">
        <w:rPr>
          <w:rFonts w:ascii="Arial" w:hAnsi="Arial" w:cs="Arial"/>
        </w:rPr>
        <w:t>Whereas if and whenever the Lessee shall pay the said rents referred to in the preceding clauses more than 14 days after the due date by which the same shall become due, the Lessee shall pay to the Council interest upon and for such an arrears of rent at the rate of 5% per annum above the current base rate of the Principal Banker calculated from such due date to the actual day of payment thereof.</w:t>
      </w:r>
    </w:p>
    <w:p w14:paraId="6F6C8B3E" w14:textId="77777777" w:rsidR="00EE4FE1" w:rsidRPr="00295771" w:rsidRDefault="00EE4FE1" w:rsidP="00EE4FE1">
      <w:pPr>
        <w:tabs>
          <w:tab w:val="left" w:pos="1440"/>
        </w:tabs>
        <w:ind w:left="2160" w:hanging="720"/>
        <w:jc w:val="both"/>
        <w:rPr>
          <w:rFonts w:ascii="Arial" w:hAnsi="Arial" w:cs="Arial"/>
        </w:rPr>
      </w:pPr>
    </w:p>
    <w:p w14:paraId="11EDFA96" w14:textId="2D667A54" w:rsidR="00EE4FE1" w:rsidRPr="00295771" w:rsidRDefault="00EE4FE1" w:rsidP="00EE4FE1">
      <w:pPr>
        <w:tabs>
          <w:tab w:val="left" w:pos="0"/>
        </w:tabs>
        <w:jc w:val="both"/>
        <w:rPr>
          <w:rFonts w:ascii="Arial" w:hAnsi="Arial" w:cs="Arial"/>
        </w:rPr>
      </w:pPr>
      <w:r w:rsidRPr="00295771">
        <w:rPr>
          <w:rFonts w:ascii="Arial" w:hAnsi="Arial" w:cs="Arial"/>
        </w:rPr>
        <w:t>iii)</w:t>
      </w:r>
      <w:r w:rsidRPr="00295771">
        <w:rPr>
          <w:rFonts w:ascii="Arial" w:hAnsi="Arial" w:cs="Arial"/>
        </w:rPr>
        <w:tab/>
        <w:t>If the Lessee ceases to occupy the Stall for a period of 28 consecutive trading days or more or there is evidence to show that the Lessee has ceased trading, it shall be lawful for the Council at any time thereafter to re-enter upon the said Demised Premises, take immediate possession of the Stall, and thereupon the tenancy shall absolutely determine but without prejudice to the right of action of the Council in respect of any breach of any of the obligations and stipulations on the part of the Lessee herein contained.</w:t>
      </w:r>
    </w:p>
    <w:p w14:paraId="71B306A2" w14:textId="77777777" w:rsidR="00EE4FE1" w:rsidRPr="00295771" w:rsidRDefault="00EE4FE1" w:rsidP="00EE4FE1">
      <w:pPr>
        <w:tabs>
          <w:tab w:val="left" w:pos="0"/>
        </w:tabs>
        <w:jc w:val="both"/>
        <w:rPr>
          <w:rFonts w:ascii="Arial" w:hAnsi="Arial" w:cs="Arial"/>
        </w:rPr>
      </w:pPr>
      <w:r w:rsidRPr="00295771">
        <w:rPr>
          <w:rFonts w:ascii="Arial" w:hAnsi="Arial" w:cs="Arial"/>
          <w:u w:val="single"/>
        </w:rPr>
        <w:t>Notices</w:t>
      </w:r>
      <w:r w:rsidRPr="00295771">
        <w:rPr>
          <w:rFonts w:ascii="Arial" w:hAnsi="Arial" w:cs="Arial"/>
        </w:rPr>
        <w:t>:</w:t>
      </w:r>
    </w:p>
    <w:p w14:paraId="7C127341" w14:textId="77777777" w:rsidR="00EE4FE1" w:rsidRPr="00295771" w:rsidRDefault="00EE4FE1" w:rsidP="00EE4FE1">
      <w:pPr>
        <w:tabs>
          <w:tab w:val="left" w:pos="0"/>
        </w:tabs>
        <w:jc w:val="both"/>
        <w:rPr>
          <w:rFonts w:ascii="Arial" w:hAnsi="Arial" w:cs="Arial"/>
        </w:rPr>
      </w:pPr>
      <w:r w:rsidRPr="00295771">
        <w:rPr>
          <w:rFonts w:ascii="Arial" w:hAnsi="Arial" w:cs="Arial"/>
        </w:rPr>
        <w:t xml:space="preserve">Please note that a notice under this Tenancy at Will must be in writing and unless the receiving party acknowledge receipt is valid if (and only if) it complies with the following </w:t>
      </w:r>
      <w:proofErr w:type="gramStart"/>
      <w:r w:rsidRPr="00295771">
        <w:rPr>
          <w:rFonts w:ascii="Arial" w:hAnsi="Arial" w:cs="Arial"/>
        </w:rPr>
        <w:t>conditions:-</w:t>
      </w:r>
      <w:proofErr w:type="gramEnd"/>
    </w:p>
    <w:p w14:paraId="6ADC6EEF" w14:textId="77777777" w:rsidR="00EE4FE1" w:rsidRPr="00295771" w:rsidRDefault="00EE4FE1" w:rsidP="00EE4FE1">
      <w:pPr>
        <w:tabs>
          <w:tab w:val="left" w:pos="0"/>
        </w:tabs>
        <w:jc w:val="both"/>
        <w:rPr>
          <w:rFonts w:ascii="Arial" w:hAnsi="Arial" w:cs="Arial"/>
        </w:rPr>
      </w:pPr>
      <w:r w:rsidRPr="00295771">
        <w:rPr>
          <w:rFonts w:ascii="Arial" w:hAnsi="Arial" w:cs="Arial"/>
        </w:rPr>
        <w:t>1.</w:t>
      </w:r>
      <w:r w:rsidRPr="00295771">
        <w:rPr>
          <w:rFonts w:ascii="Arial" w:hAnsi="Arial" w:cs="Arial"/>
        </w:rPr>
        <w:tab/>
        <w:t>The notice must be given by hand or sent by registered post or recorded delivery</w:t>
      </w:r>
    </w:p>
    <w:p w14:paraId="2598BD70" w14:textId="77777777" w:rsidR="00EE4FE1" w:rsidRPr="00295771" w:rsidRDefault="00EE4FE1" w:rsidP="00EE4FE1">
      <w:pPr>
        <w:tabs>
          <w:tab w:val="left" w:pos="0"/>
        </w:tabs>
        <w:jc w:val="both"/>
        <w:rPr>
          <w:rFonts w:ascii="Arial" w:hAnsi="Arial" w:cs="Arial"/>
        </w:rPr>
      </w:pPr>
      <w:r w:rsidRPr="00295771">
        <w:rPr>
          <w:rFonts w:ascii="Arial" w:hAnsi="Arial" w:cs="Arial"/>
        </w:rPr>
        <w:t>2.</w:t>
      </w:r>
      <w:r w:rsidRPr="00295771">
        <w:rPr>
          <w:rFonts w:ascii="Arial" w:hAnsi="Arial" w:cs="Arial"/>
        </w:rPr>
        <w:tab/>
        <w:t>The notice must be served</w:t>
      </w:r>
    </w:p>
    <w:p w14:paraId="6FA839D7"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noBreakHyphen/>
        <w:t xml:space="preserve"> Where the receiving party is a company - at its registered office or at the Demised Premises</w:t>
      </w:r>
    </w:p>
    <w:p w14:paraId="23BFEA3D"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t>- Where the receiving party is the Tenant (not being a company) at the Demised Premises</w:t>
      </w:r>
    </w:p>
    <w:p w14:paraId="1489E6AD"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t xml:space="preserve">- where the receiving party is the </w:t>
      </w:r>
      <w:proofErr w:type="gramStart"/>
      <w:r w:rsidRPr="00295771">
        <w:rPr>
          <w:rFonts w:ascii="Arial" w:hAnsi="Arial" w:cs="Arial"/>
        </w:rPr>
        <w:t>Landlord</w:t>
      </w:r>
      <w:proofErr w:type="gramEnd"/>
      <w:r w:rsidRPr="00295771">
        <w:rPr>
          <w:rFonts w:ascii="Arial" w:hAnsi="Arial" w:cs="Arial"/>
        </w:rPr>
        <w:t xml:space="preserve"> or the Guarantors/Surety and that party is not a company - at that party's address shown in this Tenancy at will or at any alternative address specified in a notice given by that party to the other parties</w:t>
      </w:r>
    </w:p>
    <w:p w14:paraId="09633D63"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t xml:space="preserve">-  a notice sent by registered post or recorded delivery is to be treated as served on the third day after posting (excluding Sundays, Bank Holidays and any Tuesday following a Bank Holiday which falls on a Monday) whenever and </w:t>
      </w:r>
      <w:proofErr w:type="gramStart"/>
      <w:r w:rsidRPr="00295771">
        <w:rPr>
          <w:rFonts w:ascii="Arial" w:hAnsi="Arial" w:cs="Arial"/>
        </w:rPr>
        <w:t>whether or not</w:t>
      </w:r>
      <w:proofErr w:type="gramEnd"/>
      <w:r w:rsidRPr="00295771">
        <w:rPr>
          <w:rFonts w:ascii="Arial" w:hAnsi="Arial" w:cs="Arial"/>
        </w:rPr>
        <w:t xml:space="preserve"> it was received</w:t>
      </w:r>
    </w:p>
    <w:p w14:paraId="3F36BDD4"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t>- If the receiving party is more than one person a notice to one is a notice to all</w:t>
      </w:r>
    </w:p>
    <w:p w14:paraId="321D5711"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rPr>
        <w:t>- In this clause party includes the Guarantors/surety</w:t>
      </w:r>
    </w:p>
    <w:p w14:paraId="2AA1F3FB" w14:textId="77777777"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u w:val="single"/>
        </w:rPr>
        <w:t>Compensation</w:t>
      </w:r>
      <w:r w:rsidRPr="00295771">
        <w:rPr>
          <w:rFonts w:ascii="Arial" w:hAnsi="Arial" w:cs="Arial"/>
        </w:rPr>
        <w:t xml:space="preserve">:  The Lessee will not be entitled to any compensation at the end of </w:t>
      </w:r>
      <w:r w:rsidRPr="00295771">
        <w:rPr>
          <w:rFonts w:ascii="Arial" w:hAnsi="Arial" w:cs="Arial"/>
          <w:bCs/>
        </w:rPr>
        <w:t>this tenancy at will</w:t>
      </w:r>
      <w:r w:rsidRPr="00295771">
        <w:rPr>
          <w:rFonts w:ascii="Arial" w:hAnsi="Arial" w:cs="Arial"/>
        </w:rPr>
        <w:t xml:space="preserve"> howsoever </w:t>
      </w:r>
      <w:proofErr w:type="gramStart"/>
      <w:r w:rsidRPr="00295771">
        <w:rPr>
          <w:rFonts w:ascii="Arial" w:hAnsi="Arial" w:cs="Arial"/>
        </w:rPr>
        <w:t>terminated</w:t>
      </w:r>
      <w:proofErr w:type="gramEnd"/>
      <w:r w:rsidRPr="00295771">
        <w:rPr>
          <w:rFonts w:ascii="Arial" w:hAnsi="Arial" w:cs="Arial"/>
        </w:rPr>
        <w:t>.</w:t>
      </w:r>
    </w:p>
    <w:p w14:paraId="4BE7540A" w14:textId="4F6FC401" w:rsidR="00EE4FE1" w:rsidRPr="00295771" w:rsidRDefault="00EE4FE1" w:rsidP="00EE4FE1">
      <w:pPr>
        <w:tabs>
          <w:tab w:val="left" w:pos="0"/>
          <w:tab w:val="left" w:pos="2160"/>
          <w:tab w:val="left" w:pos="2610"/>
        </w:tabs>
        <w:jc w:val="both"/>
        <w:rPr>
          <w:rFonts w:ascii="Arial" w:hAnsi="Arial" w:cs="Arial"/>
        </w:rPr>
      </w:pPr>
      <w:r w:rsidRPr="00295771">
        <w:rPr>
          <w:rFonts w:ascii="Arial" w:hAnsi="Arial" w:cs="Arial"/>
          <w:u w:val="single"/>
        </w:rPr>
        <w:t>Good Employer Conditions</w:t>
      </w:r>
      <w:r w:rsidRPr="00295771">
        <w:rPr>
          <w:rFonts w:ascii="Arial" w:hAnsi="Arial" w:cs="Arial"/>
        </w:rPr>
        <w:t xml:space="preserve">:  It is the City Council's policy that its Demised Premises shall not be used by 'sweat shop' type employers.  Accordingly, the following conditions apply which require lessees, tenants or licensees </w:t>
      </w:r>
      <w:proofErr w:type="gramStart"/>
      <w:r w:rsidRPr="00295771">
        <w:rPr>
          <w:rFonts w:ascii="Arial" w:hAnsi="Arial" w:cs="Arial"/>
        </w:rPr>
        <w:t>to:-</w:t>
      </w:r>
      <w:proofErr w:type="gramEnd"/>
    </w:p>
    <w:p w14:paraId="048FDD67" w14:textId="77777777" w:rsidR="00EE4FE1" w:rsidRPr="00295771" w:rsidRDefault="00EE4FE1" w:rsidP="00EE4FE1">
      <w:pPr>
        <w:tabs>
          <w:tab w:val="left" w:pos="0"/>
          <w:tab w:val="left" w:pos="1440"/>
          <w:tab w:val="left" w:pos="2610"/>
        </w:tabs>
        <w:ind w:left="142" w:hanging="142"/>
        <w:jc w:val="both"/>
        <w:rPr>
          <w:rFonts w:ascii="Arial" w:hAnsi="Arial" w:cs="Arial"/>
        </w:rPr>
      </w:pPr>
      <w:proofErr w:type="spellStart"/>
      <w:r w:rsidRPr="00295771">
        <w:rPr>
          <w:rFonts w:ascii="Arial" w:hAnsi="Arial" w:cs="Arial"/>
        </w:rPr>
        <w:t>i</w:t>
      </w:r>
      <w:proofErr w:type="spellEnd"/>
      <w:r w:rsidRPr="00295771">
        <w:rPr>
          <w:rFonts w:ascii="Arial" w:hAnsi="Arial" w:cs="Arial"/>
        </w:rPr>
        <w:t>)</w:t>
      </w:r>
      <w:r w:rsidRPr="00295771">
        <w:rPr>
          <w:rFonts w:ascii="Arial" w:hAnsi="Arial" w:cs="Arial"/>
        </w:rPr>
        <w:tab/>
        <w:t>Recognise and encourage the freedom and right of any employee to be a member of a trade union.</w:t>
      </w:r>
    </w:p>
    <w:p w14:paraId="1E2D5CC3" w14:textId="77777777" w:rsidR="00EE4FE1" w:rsidRPr="00295771" w:rsidRDefault="00EE4FE1" w:rsidP="00EE4FE1">
      <w:pPr>
        <w:tabs>
          <w:tab w:val="left" w:pos="0"/>
          <w:tab w:val="left" w:pos="1440"/>
          <w:tab w:val="left" w:pos="2610"/>
        </w:tabs>
        <w:ind w:left="284" w:hanging="284"/>
        <w:jc w:val="both"/>
        <w:rPr>
          <w:rFonts w:ascii="Arial" w:hAnsi="Arial" w:cs="Arial"/>
        </w:rPr>
      </w:pPr>
      <w:r w:rsidRPr="00295771">
        <w:rPr>
          <w:rFonts w:ascii="Arial" w:hAnsi="Arial" w:cs="Arial"/>
        </w:rPr>
        <w:t>ii)</w:t>
      </w:r>
      <w:r w:rsidRPr="00295771">
        <w:rPr>
          <w:rFonts w:ascii="Arial" w:hAnsi="Arial" w:cs="Arial"/>
        </w:rPr>
        <w:tab/>
        <w:t>Recognise and negotiate with for the purpose of collective bargaining any trade union(s) which is or are representative of employees.</w:t>
      </w:r>
    </w:p>
    <w:p w14:paraId="4D4C5BFD" w14:textId="77777777" w:rsidR="00EE4FE1" w:rsidRPr="00295771" w:rsidRDefault="00EE4FE1" w:rsidP="00EE4FE1">
      <w:pPr>
        <w:tabs>
          <w:tab w:val="left" w:pos="284"/>
          <w:tab w:val="left" w:pos="1440"/>
          <w:tab w:val="left" w:pos="2610"/>
        </w:tabs>
        <w:ind w:left="284" w:hanging="284"/>
        <w:jc w:val="both"/>
        <w:rPr>
          <w:rFonts w:ascii="Arial" w:hAnsi="Arial" w:cs="Arial"/>
        </w:rPr>
      </w:pPr>
      <w:r w:rsidRPr="00295771">
        <w:rPr>
          <w:rFonts w:ascii="Arial" w:hAnsi="Arial" w:cs="Arial"/>
        </w:rPr>
        <w:lastRenderedPageBreak/>
        <w:t>iii)</w:t>
      </w:r>
      <w:r w:rsidRPr="00295771">
        <w:rPr>
          <w:rFonts w:ascii="Arial" w:hAnsi="Arial" w:cs="Arial"/>
        </w:rPr>
        <w:tab/>
        <w:t xml:space="preserve">Observe such obligations as are imposed upon them by the Health and Safety at Work Act 1974, the Equal Pay Act 1970, the Sex Discrimination Act 1975, the Race Relations Act </w:t>
      </w:r>
      <w:proofErr w:type="gramStart"/>
      <w:r w:rsidRPr="00295771">
        <w:rPr>
          <w:rFonts w:ascii="Arial" w:hAnsi="Arial" w:cs="Arial"/>
        </w:rPr>
        <w:t>1976</w:t>
      </w:r>
      <w:proofErr w:type="gramEnd"/>
      <w:r w:rsidRPr="00295771">
        <w:rPr>
          <w:rFonts w:ascii="Arial" w:hAnsi="Arial" w:cs="Arial"/>
        </w:rPr>
        <w:t xml:space="preserve"> and</w:t>
      </w:r>
      <w:r>
        <w:rPr>
          <w:rFonts w:ascii="Arial" w:hAnsi="Arial" w:cs="Arial"/>
        </w:rPr>
        <w:t xml:space="preserve"> </w:t>
      </w:r>
      <w:r w:rsidRPr="00295771">
        <w:rPr>
          <w:rFonts w:ascii="Arial" w:hAnsi="Arial" w:cs="Arial"/>
        </w:rPr>
        <w:t>the Employment Rights Act 1996 insofar as they apply to the company.</w:t>
      </w:r>
    </w:p>
    <w:p w14:paraId="0571C6C4" w14:textId="77777777" w:rsidR="00EE4FE1" w:rsidRPr="00295771" w:rsidRDefault="00EE4FE1" w:rsidP="00EE4FE1">
      <w:pPr>
        <w:tabs>
          <w:tab w:val="left" w:pos="284"/>
          <w:tab w:val="left" w:pos="1440"/>
          <w:tab w:val="left" w:pos="2610"/>
        </w:tabs>
        <w:ind w:left="284" w:hanging="284"/>
        <w:jc w:val="both"/>
        <w:rPr>
          <w:rFonts w:ascii="Arial" w:hAnsi="Arial" w:cs="Arial"/>
        </w:rPr>
      </w:pPr>
      <w:r w:rsidRPr="00295771">
        <w:rPr>
          <w:rFonts w:ascii="Arial" w:hAnsi="Arial" w:cs="Arial"/>
        </w:rPr>
        <w:t>iv)</w:t>
      </w:r>
      <w:r w:rsidRPr="00295771">
        <w:rPr>
          <w:rFonts w:ascii="Arial" w:hAnsi="Arial" w:cs="Arial"/>
        </w:rPr>
        <w:tab/>
        <w:t>Ensure that if outworkers are employed, they are under no worse conditions of service than those enjoyed by other employees in the company.</w:t>
      </w:r>
    </w:p>
    <w:p w14:paraId="78E2F61C" w14:textId="77777777" w:rsidR="00EE4FE1" w:rsidRPr="00295771" w:rsidRDefault="00EE4FE1" w:rsidP="00EE4FE1">
      <w:pPr>
        <w:tabs>
          <w:tab w:val="left" w:pos="284"/>
          <w:tab w:val="left" w:pos="1440"/>
          <w:tab w:val="left" w:pos="2610"/>
        </w:tabs>
        <w:ind w:left="284" w:hanging="284"/>
        <w:jc w:val="both"/>
        <w:rPr>
          <w:rFonts w:ascii="Arial" w:hAnsi="Arial" w:cs="Arial"/>
        </w:rPr>
      </w:pPr>
      <w:r w:rsidRPr="00295771">
        <w:rPr>
          <w:rFonts w:ascii="Arial" w:hAnsi="Arial" w:cs="Arial"/>
        </w:rPr>
        <w:t>v)</w:t>
      </w:r>
      <w:r w:rsidRPr="00295771">
        <w:rPr>
          <w:rFonts w:ascii="Arial" w:hAnsi="Arial" w:cs="Arial"/>
        </w:rPr>
        <w:tab/>
        <w:t>Inform the relevant statutory authority of the occupation of the Demised Premises and give permission for the Council to do likewise, accepting our data sharing conditions</w:t>
      </w:r>
    </w:p>
    <w:p w14:paraId="3608971E" w14:textId="77777777" w:rsidR="00EE4FE1" w:rsidRPr="00295771" w:rsidRDefault="00EE4FE1" w:rsidP="00EE4FE1">
      <w:pPr>
        <w:tabs>
          <w:tab w:val="left" w:pos="284"/>
          <w:tab w:val="left" w:pos="1440"/>
          <w:tab w:val="left" w:pos="2610"/>
        </w:tabs>
        <w:ind w:left="1440" w:hanging="2160"/>
        <w:jc w:val="both"/>
        <w:rPr>
          <w:rFonts w:ascii="Arial" w:hAnsi="Arial" w:cs="Arial"/>
        </w:rPr>
      </w:pPr>
    </w:p>
    <w:p w14:paraId="029A38FD" w14:textId="77777777" w:rsidR="00EE4FE1" w:rsidRPr="00295771" w:rsidRDefault="00EE4FE1" w:rsidP="00EE4FE1">
      <w:pPr>
        <w:tabs>
          <w:tab w:val="left" w:pos="284"/>
          <w:tab w:val="left" w:pos="993"/>
          <w:tab w:val="left" w:pos="2610"/>
        </w:tabs>
        <w:jc w:val="both"/>
        <w:rPr>
          <w:rFonts w:ascii="Arial" w:hAnsi="Arial" w:cs="Arial"/>
        </w:rPr>
      </w:pPr>
      <w:r w:rsidRPr="00295771">
        <w:rPr>
          <w:rFonts w:ascii="Arial" w:hAnsi="Arial" w:cs="Arial"/>
        </w:rPr>
        <w:t xml:space="preserve">Conditions </w:t>
      </w:r>
      <w:proofErr w:type="spellStart"/>
      <w:r w:rsidRPr="00295771">
        <w:rPr>
          <w:rFonts w:ascii="Arial" w:hAnsi="Arial" w:cs="Arial"/>
        </w:rPr>
        <w:t>i</w:t>
      </w:r>
      <w:proofErr w:type="spellEnd"/>
      <w:r w:rsidRPr="00295771">
        <w:rPr>
          <w:rFonts w:ascii="Arial" w:hAnsi="Arial" w:cs="Arial"/>
        </w:rPr>
        <w:t xml:space="preserve">) to iv) shall be included in the </w:t>
      </w:r>
      <w:proofErr w:type="gramStart"/>
      <w:r w:rsidRPr="00295771">
        <w:rPr>
          <w:rFonts w:ascii="Arial" w:hAnsi="Arial" w:cs="Arial"/>
        </w:rPr>
        <w:t>agreement, but</w:t>
      </w:r>
      <w:proofErr w:type="gramEnd"/>
      <w:r w:rsidRPr="00295771">
        <w:rPr>
          <w:rFonts w:ascii="Arial" w:hAnsi="Arial" w:cs="Arial"/>
        </w:rPr>
        <w:t xml:space="preserve"> shall not apply when less than five people are employed.</w:t>
      </w:r>
    </w:p>
    <w:p w14:paraId="7188E247" w14:textId="77777777" w:rsidR="00EE4FE1" w:rsidRPr="00295771" w:rsidRDefault="00EE4FE1" w:rsidP="00EE4FE1">
      <w:pPr>
        <w:tabs>
          <w:tab w:val="left" w:pos="284"/>
          <w:tab w:val="left" w:pos="993"/>
          <w:tab w:val="left" w:pos="2610"/>
        </w:tabs>
        <w:jc w:val="both"/>
        <w:rPr>
          <w:rFonts w:ascii="Arial" w:hAnsi="Arial" w:cs="Arial"/>
        </w:rPr>
      </w:pPr>
      <w:r w:rsidRPr="00295771">
        <w:rPr>
          <w:rFonts w:ascii="Arial" w:hAnsi="Arial" w:cs="Arial"/>
        </w:rPr>
        <w:t xml:space="preserve">Condition v) shall apply to all firms, </w:t>
      </w:r>
      <w:proofErr w:type="gramStart"/>
      <w:r w:rsidRPr="00295771">
        <w:rPr>
          <w:rFonts w:ascii="Arial" w:hAnsi="Arial" w:cs="Arial"/>
        </w:rPr>
        <w:t>businesses</w:t>
      </w:r>
      <w:proofErr w:type="gramEnd"/>
      <w:r w:rsidRPr="00295771">
        <w:rPr>
          <w:rFonts w:ascii="Arial" w:hAnsi="Arial" w:cs="Arial"/>
        </w:rPr>
        <w:t xml:space="preserve"> and companies irrespective of size.</w:t>
      </w:r>
    </w:p>
    <w:p w14:paraId="19AD5CD8" w14:textId="4ECB0DB8" w:rsidR="00EE4FE1" w:rsidRPr="00295771" w:rsidRDefault="00EE4FE1" w:rsidP="00EE4FE1">
      <w:pPr>
        <w:tabs>
          <w:tab w:val="left" w:pos="284"/>
          <w:tab w:val="left" w:pos="993"/>
          <w:tab w:val="left" w:pos="2610"/>
        </w:tabs>
        <w:jc w:val="both"/>
        <w:rPr>
          <w:rFonts w:ascii="Arial" w:hAnsi="Arial" w:cs="Arial"/>
        </w:rPr>
      </w:pPr>
      <w:r w:rsidRPr="00295771">
        <w:rPr>
          <w:rFonts w:ascii="Arial" w:hAnsi="Arial" w:cs="Arial"/>
          <w:u w:val="single"/>
        </w:rPr>
        <w:t>Costs</w:t>
      </w:r>
      <w:r w:rsidRPr="00295771">
        <w:rPr>
          <w:rFonts w:ascii="Arial" w:hAnsi="Arial" w:cs="Arial"/>
        </w:rPr>
        <w:t xml:space="preserve">:  Each party shall bear its own costs in respect of the preparation of this Agreement and on any future leases or renewals providing that such renewal is by agreement. </w:t>
      </w:r>
    </w:p>
    <w:p w14:paraId="2ACF8FB4" w14:textId="77777777" w:rsidR="00EE4FE1" w:rsidRPr="00295771" w:rsidRDefault="00EE4FE1" w:rsidP="00EE4FE1">
      <w:pPr>
        <w:tabs>
          <w:tab w:val="left" w:pos="2160"/>
          <w:tab w:val="left" w:pos="2610"/>
        </w:tabs>
        <w:jc w:val="both"/>
        <w:rPr>
          <w:rFonts w:ascii="Arial" w:hAnsi="Arial" w:cs="Arial"/>
          <w:b/>
        </w:rPr>
      </w:pPr>
      <w:r w:rsidRPr="00295771">
        <w:rPr>
          <w:rFonts w:ascii="Arial" w:hAnsi="Arial" w:cs="Arial"/>
          <w:b/>
        </w:rPr>
        <w:t xml:space="preserve">DO NOT TEAR - </w:t>
      </w:r>
      <w:r w:rsidRPr="00A4088B">
        <w:rPr>
          <w:rFonts w:ascii="Arial" w:hAnsi="Arial" w:cs="Arial"/>
          <w:b/>
          <w:color w:val="000000" w:themeColor="text1"/>
        </w:rPr>
        <w:t>PLEASE RETURN WHOLE OF COPY LETTER</w:t>
      </w:r>
    </w:p>
    <w:p w14:paraId="77C8BFEF" w14:textId="77777777" w:rsidR="00EE4FE1" w:rsidRPr="00295771" w:rsidRDefault="00EE4FE1" w:rsidP="00EE4FE1">
      <w:pPr>
        <w:tabs>
          <w:tab w:val="left" w:pos="2160"/>
          <w:tab w:val="left" w:pos="2610"/>
        </w:tabs>
        <w:jc w:val="both"/>
        <w:rPr>
          <w:rFonts w:ascii="Arial" w:hAnsi="Arial" w:cs="Arial"/>
        </w:rPr>
      </w:pPr>
      <w:r w:rsidRPr="00295771">
        <w:rPr>
          <w:rFonts w:ascii="Arial" w:hAnsi="Arial" w:cs="Arial"/>
        </w:rPr>
        <w:t>To be completed by the Lessee/Tenant</w:t>
      </w:r>
    </w:p>
    <w:p w14:paraId="7ABC0161" w14:textId="77777777" w:rsidR="00EE4FE1" w:rsidRPr="00295771" w:rsidRDefault="00EE4FE1" w:rsidP="00EE4FE1">
      <w:pPr>
        <w:tabs>
          <w:tab w:val="left" w:pos="2160"/>
          <w:tab w:val="left" w:pos="2610"/>
        </w:tabs>
        <w:jc w:val="both"/>
        <w:rPr>
          <w:rFonts w:ascii="Arial" w:hAnsi="Arial" w:cs="Arial"/>
        </w:rPr>
      </w:pPr>
    </w:p>
    <w:p w14:paraId="198DE1CC" w14:textId="77777777" w:rsidR="00EE4FE1" w:rsidRPr="00295771" w:rsidRDefault="00EE4FE1" w:rsidP="00EE4FE1">
      <w:pPr>
        <w:pStyle w:val="ListParagraph"/>
        <w:numPr>
          <w:ilvl w:val="0"/>
          <w:numId w:val="3"/>
        </w:numPr>
        <w:tabs>
          <w:tab w:val="left" w:pos="2160"/>
          <w:tab w:val="left" w:pos="2610"/>
        </w:tabs>
        <w:jc w:val="both"/>
        <w:rPr>
          <w:rFonts w:ascii="Arial" w:hAnsi="Arial" w:cs="Arial"/>
        </w:rPr>
      </w:pPr>
      <w:r w:rsidRPr="00295771">
        <w:rPr>
          <w:rFonts w:ascii="Arial" w:hAnsi="Arial" w:cs="Arial"/>
        </w:rPr>
        <w:t xml:space="preserve">I accept the above terms and conditions and agree to be bound by them for the Demised Premises. </w:t>
      </w:r>
    </w:p>
    <w:p w14:paraId="731C16D0" w14:textId="77777777" w:rsidR="00EE4FE1" w:rsidRPr="00295771" w:rsidRDefault="00EE4FE1" w:rsidP="00EE4FE1">
      <w:pPr>
        <w:tabs>
          <w:tab w:val="left" w:pos="2160"/>
          <w:tab w:val="left" w:pos="2610"/>
        </w:tabs>
        <w:jc w:val="both"/>
        <w:rPr>
          <w:rFonts w:ascii="Arial" w:hAnsi="Arial" w:cs="Arial"/>
        </w:rPr>
      </w:pPr>
    </w:p>
    <w:p w14:paraId="17A42340" w14:textId="77777777" w:rsidR="00EE4FE1" w:rsidRPr="00295771" w:rsidRDefault="00EE4FE1" w:rsidP="00EE4FE1">
      <w:pPr>
        <w:pStyle w:val="ListParagraph"/>
        <w:numPr>
          <w:ilvl w:val="0"/>
          <w:numId w:val="3"/>
        </w:numPr>
        <w:tabs>
          <w:tab w:val="left" w:pos="2160"/>
          <w:tab w:val="left" w:pos="2610"/>
        </w:tabs>
        <w:jc w:val="both"/>
        <w:rPr>
          <w:rFonts w:ascii="Arial" w:hAnsi="Arial" w:cs="Arial"/>
        </w:rPr>
      </w:pPr>
      <w:r w:rsidRPr="00295771">
        <w:rPr>
          <w:rFonts w:ascii="Arial" w:hAnsi="Arial" w:cs="Arial"/>
        </w:rPr>
        <w:t>I acknowledge receipt and acceptance of the current Market Rules &amp; Regulations</w:t>
      </w:r>
    </w:p>
    <w:p w14:paraId="0EE90121" w14:textId="77777777" w:rsidR="00EE4FE1" w:rsidRPr="00295771" w:rsidRDefault="00EE4FE1" w:rsidP="00EE4FE1">
      <w:pPr>
        <w:tabs>
          <w:tab w:val="left" w:pos="2160"/>
          <w:tab w:val="left" w:pos="2610"/>
        </w:tabs>
        <w:jc w:val="both"/>
        <w:rPr>
          <w:rFonts w:ascii="Arial" w:hAnsi="Arial" w:cs="Arial"/>
        </w:rPr>
      </w:pPr>
    </w:p>
    <w:p w14:paraId="1BDD0F47" w14:textId="77777777" w:rsidR="00EE4FE1" w:rsidRPr="00295771" w:rsidRDefault="00EE4FE1" w:rsidP="00EE4FE1">
      <w:pPr>
        <w:tabs>
          <w:tab w:val="left" w:pos="2160"/>
          <w:tab w:val="left" w:pos="2610"/>
        </w:tabs>
        <w:jc w:val="both"/>
        <w:rPr>
          <w:rFonts w:ascii="Arial" w:hAnsi="Arial" w:cs="Arial"/>
        </w:rPr>
      </w:pPr>
    </w:p>
    <w:p w14:paraId="0A9FEACB" w14:textId="77777777" w:rsidR="00EE4FE1" w:rsidRPr="00295771" w:rsidRDefault="00EE4FE1" w:rsidP="00EE4FE1">
      <w:pPr>
        <w:tabs>
          <w:tab w:val="left" w:pos="2610"/>
        </w:tabs>
        <w:jc w:val="both"/>
        <w:rPr>
          <w:rFonts w:ascii="Arial" w:hAnsi="Arial" w:cs="Arial"/>
        </w:rPr>
      </w:pPr>
      <w:r w:rsidRPr="00295771">
        <w:rPr>
          <w:rFonts w:ascii="Arial" w:hAnsi="Arial" w:cs="Arial"/>
        </w:rPr>
        <w:t>Signed:</w:t>
      </w:r>
      <w:r w:rsidRPr="00295771">
        <w:rPr>
          <w:rFonts w:ascii="Arial" w:hAnsi="Arial" w:cs="Arial"/>
        </w:rPr>
        <w:tab/>
        <w:t>…………………………………................</w:t>
      </w:r>
    </w:p>
    <w:p w14:paraId="33FF129D" w14:textId="77777777" w:rsidR="00EE4FE1" w:rsidRPr="00295771" w:rsidRDefault="00EE4FE1" w:rsidP="00EE4FE1">
      <w:pPr>
        <w:tabs>
          <w:tab w:val="left" w:pos="2610"/>
        </w:tabs>
        <w:jc w:val="both"/>
        <w:rPr>
          <w:rFonts w:ascii="Arial" w:hAnsi="Arial" w:cs="Arial"/>
        </w:rPr>
      </w:pPr>
    </w:p>
    <w:p w14:paraId="5B79D299" w14:textId="77777777" w:rsidR="00EE4FE1" w:rsidRPr="00295771" w:rsidRDefault="00EE4FE1" w:rsidP="00EE4FE1">
      <w:pPr>
        <w:tabs>
          <w:tab w:val="left" w:pos="2610"/>
        </w:tabs>
        <w:jc w:val="both"/>
        <w:rPr>
          <w:rFonts w:ascii="Arial" w:hAnsi="Arial" w:cs="Arial"/>
        </w:rPr>
      </w:pPr>
      <w:r w:rsidRPr="00295771">
        <w:rPr>
          <w:rFonts w:ascii="Arial" w:hAnsi="Arial" w:cs="Arial"/>
        </w:rPr>
        <w:t>Lessee/Tenant</w:t>
      </w:r>
    </w:p>
    <w:p w14:paraId="6B910EF2" w14:textId="77777777" w:rsidR="00EE4FE1" w:rsidRPr="00295771" w:rsidRDefault="00EE4FE1" w:rsidP="00EE4FE1">
      <w:pPr>
        <w:tabs>
          <w:tab w:val="left" w:pos="2610"/>
        </w:tabs>
        <w:jc w:val="both"/>
        <w:rPr>
          <w:rFonts w:ascii="Arial" w:hAnsi="Arial" w:cs="Arial"/>
        </w:rPr>
      </w:pPr>
    </w:p>
    <w:p w14:paraId="36F7522D" w14:textId="77777777" w:rsidR="00EE4FE1" w:rsidRPr="00295771" w:rsidRDefault="00EE4FE1" w:rsidP="00EE4FE1">
      <w:pPr>
        <w:tabs>
          <w:tab w:val="left" w:pos="2610"/>
        </w:tabs>
        <w:jc w:val="both"/>
        <w:rPr>
          <w:rFonts w:ascii="Arial" w:hAnsi="Arial" w:cs="Arial"/>
        </w:rPr>
      </w:pPr>
    </w:p>
    <w:p w14:paraId="4918505B" w14:textId="77777777" w:rsidR="00EE4FE1" w:rsidRPr="00295771" w:rsidRDefault="00EE4FE1" w:rsidP="00EE4FE1">
      <w:pPr>
        <w:tabs>
          <w:tab w:val="left" w:pos="2610"/>
        </w:tabs>
        <w:jc w:val="both"/>
        <w:rPr>
          <w:rFonts w:ascii="Arial" w:hAnsi="Arial" w:cs="Arial"/>
        </w:rPr>
      </w:pPr>
      <w:r w:rsidRPr="00295771">
        <w:rPr>
          <w:rFonts w:ascii="Arial" w:hAnsi="Arial" w:cs="Arial"/>
        </w:rPr>
        <w:t>Date:</w:t>
      </w:r>
      <w:r w:rsidRPr="00295771">
        <w:rPr>
          <w:rFonts w:ascii="Arial" w:hAnsi="Arial" w:cs="Arial"/>
        </w:rPr>
        <w:tab/>
        <w:t>…………………………………………</w:t>
      </w:r>
      <w:proofErr w:type="gramStart"/>
      <w:r w:rsidRPr="00295771">
        <w:rPr>
          <w:rFonts w:ascii="Arial" w:hAnsi="Arial" w:cs="Arial"/>
        </w:rPr>
        <w:t>…..</w:t>
      </w:r>
      <w:proofErr w:type="gramEnd"/>
    </w:p>
    <w:p w14:paraId="565BA20A" w14:textId="301494B6" w:rsidR="0087591F" w:rsidRPr="00EE4FE1" w:rsidRDefault="0087591F" w:rsidP="00EE4FE1"/>
    <w:sectPr w:rsidR="0087591F" w:rsidRPr="00EE4FE1">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8753" w14:textId="77777777" w:rsidR="006A65CF" w:rsidRDefault="006A65CF" w:rsidP="00EE4FE1">
      <w:pPr>
        <w:spacing w:after="0" w:line="240" w:lineRule="auto"/>
      </w:pPr>
      <w:r>
        <w:separator/>
      </w:r>
    </w:p>
  </w:endnote>
  <w:endnote w:type="continuationSeparator" w:id="0">
    <w:p w14:paraId="6E0EB7CA" w14:textId="77777777" w:rsidR="006A65CF" w:rsidRDefault="006A65CF" w:rsidP="00EE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8343140"/>
      <w:docPartObj>
        <w:docPartGallery w:val="Page Numbers (Bottom of Page)"/>
        <w:docPartUnique/>
      </w:docPartObj>
    </w:sdtPr>
    <w:sdtContent>
      <w:p w14:paraId="6D513FF3" w14:textId="1E1FF2DA" w:rsidR="00EE4FE1" w:rsidRDefault="00EE4FE1"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4AD71E" w14:textId="77777777" w:rsidR="00EE4FE1" w:rsidRDefault="00EE4FE1" w:rsidP="00EE4F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713591"/>
      <w:docPartObj>
        <w:docPartGallery w:val="Page Numbers (Bottom of Page)"/>
        <w:docPartUnique/>
      </w:docPartObj>
    </w:sdtPr>
    <w:sdtContent>
      <w:p w14:paraId="7F35D57B" w14:textId="4DEC1867" w:rsidR="00EE4FE1" w:rsidRDefault="00EE4FE1"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949A7" w14:textId="258D3F3C" w:rsidR="00EE4FE1" w:rsidRDefault="00EE4FE1" w:rsidP="00EE4FE1">
    <w:pPr>
      <w:pStyle w:val="Footer"/>
      <w:ind w:right="360"/>
    </w:pPr>
    <w:r>
      <w:t>CN Update 14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4495" w14:textId="77777777" w:rsidR="006A65CF" w:rsidRDefault="006A65CF" w:rsidP="00EE4FE1">
      <w:pPr>
        <w:spacing w:after="0" w:line="240" w:lineRule="auto"/>
      </w:pPr>
      <w:r>
        <w:separator/>
      </w:r>
    </w:p>
  </w:footnote>
  <w:footnote w:type="continuationSeparator" w:id="0">
    <w:p w14:paraId="67E3C934" w14:textId="77777777" w:rsidR="006A65CF" w:rsidRDefault="006A65CF" w:rsidP="00EE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1199" w14:textId="77777777" w:rsidR="00EE4FE1" w:rsidRDefault="00EE4FE1" w:rsidP="00EE4FE1">
    <w:r>
      <w:t>NABMA Research &amp; Support – Document G</w:t>
    </w:r>
  </w:p>
  <w:p w14:paraId="5CFB14E5" w14:textId="77777777" w:rsidR="00EE4FE1" w:rsidRDefault="00EE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6A21"/>
    <w:multiLevelType w:val="hybridMultilevel"/>
    <w:tmpl w:val="04C8CB7A"/>
    <w:lvl w:ilvl="0" w:tplc="528E9D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07937"/>
    <w:multiLevelType w:val="hybridMultilevel"/>
    <w:tmpl w:val="AD6A5D74"/>
    <w:lvl w:ilvl="0" w:tplc="7CB47B2E">
      <w:start w:val="1"/>
      <w:numFmt w:val="lowerRoman"/>
      <w:lvlText w:val="(%1)"/>
      <w:lvlJc w:val="left"/>
      <w:pPr>
        <w:tabs>
          <w:tab w:val="num" w:pos="3780"/>
        </w:tabs>
        <w:ind w:left="3780" w:hanging="360"/>
      </w:pPr>
      <w:rPr>
        <w:rFonts w:hint="default"/>
      </w:rPr>
    </w:lvl>
    <w:lvl w:ilvl="1" w:tplc="08090019" w:tentative="1">
      <w:start w:val="1"/>
      <w:numFmt w:val="lowerLetter"/>
      <w:lvlText w:val="%2."/>
      <w:lvlJc w:val="left"/>
      <w:pPr>
        <w:tabs>
          <w:tab w:val="num" w:pos="1440"/>
        </w:tabs>
        <w:ind w:left="1440" w:hanging="360"/>
      </w:pPr>
    </w:lvl>
    <w:lvl w:ilvl="2" w:tplc="D67A8350">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D93D43"/>
    <w:multiLevelType w:val="hybridMultilevel"/>
    <w:tmpl w:val="9B64CD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377423">
    <w:abstractNumId w:val="1"/>
  </w:num>
  <w:num w:numId="2" w16cid:durableId="1828278580">
    <w:abstractNumId w:val="0"/>
  </w:num>
  <w:num w:numId="3" w16cid:durableId="24480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E1"/>
    <w:rsid w:val="002A666C"/>
    <w:rsid w:val="006A65CF"/>
    <w:rsid w:val="0087591F"/>
    <w:rsid w:val="00A4088B"/>
    <w:rsid w:val="00EE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118F60"/>
  <w15:chartTrackingRefBased/>
  <w15:docId w15:val="{ED398F17-1DF6-0643-88E6-4890D4C3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E1"/>
    <w:pPr>
      <w:spacing w:after="160" w:line="259" w:lineRule="auto"/>
    </w:pPr>
    <w:rPr>
      <w:kern w:val="0"/>
      <w:sz w:val="22"/>
      <w:szCs w:val="22"/>
      <w14:ligatures w14:val="none"/>
    </w:rPr>
  </w:style>
  <w:style w:type="paragraph" w:styleId="Heading1">
    <w:name w:val="heading 1"/>
    <w:basedOn w:val="Normal"/>
    <w:next w:val="Normal"/>
    <w:link w:val="Heading1Char"/>
    <w:qFormat/>
    <w:rsid w:val="00EE4FE1"/>
    <w:pPr>
      <w:keepNext/>
      <w:tabs>
        <w:tab w:val="left" w:pos="1440"/>
      </w:tabs>
      <w:spacing w:after="0" w:line="240" w:lineRule="auto"/>
      <w:ind w:left="1440"/>
      <w:jc w:val="both"/>
      <w:outlineLvl w:val="0"/>
    </w:pPr>
    <w:rPr>
      <w:rFonts w:ascii="Arial" w:eastAsia="Times New Roman" w:hAnsi="Arial"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E1"/>
    <w:pPr>
      <w:tabs>
        <w:tab w:val="center" w:pos="4513"/>
        <w:tab w:val="right" w:pos="9026"/>
      </w:tabs>
    </w:pPr>
  </w:style>
  <w:style w:type="character" w:customStyle="1" w:styleId="HeaderChar">
    <w:name w:val="Header Char"/>
    <w:basedOn w:val="DefaultParagraphFont"/>
    <w:link w:val="Header"/>
    <w:uiPriority w:val="99"/>
    <w:rsid w:val="00EE4FE1"/>
  </w:style>
  <w:style w:type="paragraph" w:styleId="Footer">
    <w:name w:val="footer"/>
    <w:basedOn w:val="Normal"/>
    <w:link w:val="FooterChar"/>
    <w:uiPriority w:val="99"/>
    <w:unhideWhenUsed/>
    <w:rsid w:val="00EE4FE1"/>
    <w:pPr>
      <w:tabs>
        <w:tab w:val="center" w:pos="4513"/>
        <w:tab w:val="right" w:pos="9026"/>
      </w:tabs>
    </w:pPr>
  </w:style>
  <w:style w:type="character" w:customStyle="1" w:styleId="FooterChar">
    <w:name w:val="Footer Char"/>
    <w:basedOn w:val="DefaultParagraphFont"/>
    <w:link w:val="Footer"/>
    <w:uiPriority w:val="99"/>
    <w:rsid w:val="00EE4FE1"/>
  </w:style>
  <w:style w:type="character" w:styleId="PageNumber">
    <w:name w:val="page number"/>
    <w:basedOn w:val="DefaultParagraphFont"/>
    <w:uiPriority w:val="99"/>
    <w:semiHidden/>
    <w:unhideWhenUsed/>
    <w:rsid w:val="00EE4FE1"/>
  </w:style>
  <w:style w:type="character" w:customStyle="1" w:styleId="Heading1Char">
    <w:name w:val="Heading 1 Char"/>
    <w:basedOn w:val="DefaultParagraphFont"/>
    <w:link w:val="Heading1"/>
    <w:rsid w:val="00EE4FE1"/>
    <w:rPr>
      <w:rFonts w:ascii="Arial" w:eastAsia="Times New Roman" w:hAnsi="Arial" w:cs="Times New Roman"/>
      <w:b/>
      <w:bCs/>
      <w:kern w:val="0"/>
      <w:szCs w:val="20"/>
      <w14:ligatures w14:val="none"/>
    </w:rPr>
  </w:style>
  <w:style w:type="paragraph" w:styleId="ListParagraph">
    <w:name w:val="List Paragraph"/>
    <w:basedOn w:val="Normal"/>
    <w:uiPriority w:val="34"/>
    <w:qFormat/>
    <w:rsid w:val="00EE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cp:revision>
  <dcterms:created xsi:type="dcterms:W3CDTF">2023-06-14T16:22:00Z</dcterms:created>
  <dcterms:modified xsi:type="dcterms:W3CDTF">2023-06-14T16:42:00Z</dcterms:modified>
</cp:coreProperties>
</file>