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B90B" w14:textId="5DA3961F" w:rsidR="00836F25" w:rsidRDefault="00836F25" w:rsidP="00B93797">
      <w:pPr>
        <w:pStyle w:val="NoSpacing"/>
        <w:ind w:left="0" w:firstLine="0"/>
      </w:pPr>
    </w:p>
    <w:p w14:paraId="67C31BF8" w14:textId="4314EAD6" w:rsidR="00B93797" w:rsidRDefault="00B93797" w:rsidP="00B93797">
      <w:pPr>
        <w:pStyle w:val="NoSpacing"/>
        <w:ind w:left="0" w:firstLine="0"/>
      </w:pPr>
    </w:p>
    <w:p w14:paraId="2CFE15BC" w14:textId="7C65FEC1" w:rsidR="00836F25" w:rsidRDefault="00836F25">
      <w:pPr>
        <w:spacing w:after="0"/>
        <w:ind w:left="14" w:right="0" w:firstLine="0"/>
        <w:jc w:val="left"/>
      </w:pPr>
    </w:p>
    <w:p w14:paraId="2A949C7F" w14:textId="77777777" w:rsidR="00836F25" w:rsidRDefault="00715432">
      <w:pPr>
        <w:spacing w:after="0"/>
        <w:ind w:left="209" w:right="0" w:firstLine="0"/>
        <w:jc w:val="center"/>
      </w:pPr>
      <w:r>
        <w:rPr>
          <w:b/>
          <w:sz w:val="72"/>
        </w:rPr>
        <w:t xml:space="preserve"> </w:t>
      </w:r>
    </w:p>
    <w:p w14:paraId="22448DC1" w14:textId="77777777" w:rsidR="00836F25" w:rsidRDefault="00715432">
      <w:pPr>
        <w:spacing w:after="5"/>
        <w:ind w:left="209" w:right="0" w:firstLine="0"/>
        <w:jc w:val="center"/>
      </w:pPr>
      <w:r>
        <w:rPr>
          <w:b/>
          <w:sz w:val="72"/>
        </w:rPr>
        <w:t xml:space="preserve"> </w:t>
      </w:r>
    </w:p>
    <w:p w14:paraId="3AFEE1E1" w14:textId="77777777" w:rsidR="00836F25" w:rsidRDefault="00715432">
      <w:pPr>
        <w:spacing w:after="11" w:line="256" w:lineRule="auto"/>
        <w:ind w:left="16" w:right="0" w:hanging="10"/>
        <w:jc w:val="center"/>
      </w:pPr>
      <w:r>
        <w:rPr>
          <w:b/>
          <w:sz w:val="72"/>
        </w:rPr>
        <w:t>Market Consultation</w:t>
      </w:r>
      <w:r>
        <w:t xml:space="preserve"> </w:t>
      </w:r>
    </w:p>
    <w:p w14:paraId="5F2C5A7D" w14:textId="269CEDC8" w:rsidR="00836F25" w:rsidRDefault="00836F25">
      <w:pPr>
        <w:spacing w:after="0"/>
        <w:ind w:left="14" w:right="10182" w:firstLine="0"/>
        <w:jc w:val="left"/>
      </w:pPr>
    </w:p>
    <w:p w14:paraId="439860E0" w14:textId="216ED6CB" w:rsidR="00836F25" w:rsidRDefault="00836F25">
      <w:pPr>
        <w:spacing w:after="0"/>
        <w:ind w:left="14" w:right="10182" w:firstLine="0"/>
        <w:jc w:val="left"/>
      </w:pPr>
    </w:p>
    <w:p w14:paraId="47C947B1" w14:textId="50886128" w:rsidR="00836F25" w:rsidRDefault="00836F25">
      <w:pPr>
        <w:spacing w:after="914"/>
        <w:ind w:left="14" w:right="0" w:firstLine="0"/>
        <w:jc w:val="left"/>
      </w:pPr>
    </w:p>
    <w:p w14:paraId="0FD034BC" w14:textId="77777777" w:rsidR="00836F25" w:rsidRDefault="00715432">
      <w:pPr>
        <w:spacing w:after="11" w:line="256" w:lineRule="auto"/>
        <w:ind w:left="16" w:right="6" w:hanging="10"/>
        <w:jc w:val="center"/>
      </w:pPr>
      <w:r>
        <w:rPr>
          <w:b/>
          <w:sz w:val="72"/>
        </w:rPr>
        <w:t xml:space="preserve">Street &amp; Specialist Market Provision </w:t>
      </w:r>
      <w:r>
        <w:t xml:space="preserve"> </w:t>
      </w:r>
    </w:p>
    <w:p w14:paraId="4183C532" w14:textId="77777777" w:rsidR="00836F25" w:rsidRDefault="00715432">
      <w:pPr>
        <w:spacing w:after="0"/>
        <w:ind w:left="241" w:right="0" w:firstLine="0"/>
        <w:jc w:val="center"/>
      </w:pPr>
      <w:r>
        <w:rPr>
          <w:b/>
          <w:sz w:val="32"/>
        </w:rPr>
        <w:t xml:space="preserve"> </w:t>
      </w:r>
      <w:r>
        <w:t xml:space="preserve"> </w:t>
      </w:r>
    </w:p>
    <w:p w14:paraId="7730F224" w14:textId="09A00D90" w:rsidR="00836F25" w:rsidRDefault="00836F25">
      <w:pPr>
        <w:spacing w:after="0"/>
        <w:ind w:left="14" w:right="0" w:firstLine="0"/>
        <w:jc w:val="left"/>
      </w:pPr>
    </w:p>
    <w:p w14:paraId="2BC64D42" w14:textId="0D4375B5" w:rsidR="00836F25" w:rsidRDefault="00836F25">
      <w:pPr>
        <w:spacing w:after="0"/>
        <w:ind w:left="14" w:right="10182" w:firstLine="0"/>
        <w:jc w:val="left"/>
      </w:pPr>
    </w:p>
    <w:p w14:paraId="718EB251" w14:textId="64904918" w:rsidR="00836F25" w:rsidRDefault="00836F25">
      <w:pPr>
        <w:spacing w:after="0"/>
        <w:ind w:left="14" w:right="0" w:firstLine="0"/>
        <w:jc w:val="left"/>
      </w:pPr>
    </w:p>
    <w:p w14:paraId="0A5BC95C" w14:textId="77777777" w:rsidR="00836F25" w:rsidRDefault="00715432">
      <w:pPr>
        <w:pStyle w:val="Heading1"/>
        <w:ind w:left="268" w:hanging="283"/>
      </w:pPr>
      <w:r>
        <w:t xml:space="preserve">INTRODUCTION  </w:t>
      </w:r>
    </w:p>
    <w:p w14:paraId="7E4892AE" w14:textId="77777777" w:rsidR="00836F25" w:rsidRDefault="00715432">
      <w:pPr>
        <w:spacing w:after="8"/>
        <w:ind w:left="298" w:right="0" w:firstLine="0"/>
        <w:jc w:val="left"/>
      </w:pPr>
      <w:r>
        <w:rPr>
          <w:b/>
          <w:sz w:val="24"/>
        </w:rPr>
        <w:t xml:space="preserve"> </w:t>
      </w:r>
      <w:r>
        <w:t xml:space="preserve"> </w:t>
      </w:r>
    </w:p>
    <w:p w14:paraId="41300942" w14:textId="2400EE1B" w:rsidR="00836F25" w:rsidRDefault="00715432" w:rsidP="006A33AE">
      <w:pPr>
        <w:ind w:left="567" w:right="0" w:hanging="579"/>
      </w:pPr>
      <w:r>
        <w:t>1.1</w:t>
      </w:r>
      <w:r w:rsidR="005D15D4">
        <w:tab/>
      </w:r>
      <w:r w:rsidR="0092120D" w:rsidRPr="006A33AE">
        <w:t>(insert details)</w:t>
      </w:r>
      <w:r>
        <w:t xml:space="preserve"> Council is seeking to engage with providers of market services to gauge the level of interest in managing the Council's Street Market and working with the Council to introduce an exciting and innovative programme of Specialist Markets. This is expected to complement developments currently underway and maximises opportunities that can help deliver</w:t>
      </w:r>
      <w:r w:rsidRPr="006A33AE">
        <w:t xml:space="preserve"> the Council's wider aims and ambitions to re-invigorate the town centre.</w:t>
      </w:r>
      <w:r>
        <w:t xml:space="preserve">  </w:t>
      </w:r>
    </w:p>
    <w:p w14:paraId="6AE0001E" w14:textId="06F40CC9" w:rsidR="00836F25" w:rsidRDefault="00715432" w:rsidP="006A33AE">
      <w:pPr>
        <w:ind w:left="567" w:right="0" w:hanging="579"/>
      </w:pPr>
      <w:r>
        <w:t>1.2</w:t>
      </w:r>
      <w:r w:rsidR="005D15D4">
        <w:tab/>
      </w:r>
      <w:r>
        <w:t xml:space="preserve">The Council has provided additional information about the current market offer, the Council's aspirations for Markets and the town centre generally and other relevant details in this consultation document.  </w:t>
      </w:r>
    </w:p>
    <w:p w14:paraId="2E716241" w14:textId="7206EE16" w:rsidR="00836F25" w:rsidRDefault="00715432" w:rsidP="006A33AE">
      <w:pPr>
        <w:ind w:left="567" w:right="0" w:hanging="579"/>
      </w:pPr>
      <w:r>
        <w:t>1.3</w:t>
      </w:r>
      <w:r w:rsidR="005D15D4">
        <w:tab/>
      </w:r>
      <w:r>
        <w:t>The Council currently has a contract</w:t>
      </w:r>
      <w:r w:rsidR="00E26EBF">
        <w:t xml:space="preserve"> (if appropriate)</w:t>
      </w:r>
      <w:r>
        <w:t xml:space="preserve"> with</w:t>
      </w:r>
      <w:r w:rsidR="0092120D">
        <w:t xml:space="preserve"> (insert details)</w:t>
      </w:r>
      <w:r>
        <w:t xml:space="preserve"> for the provision of existing market services and this contract expires at the end o</w:t>
      </w:r>
      <w:r w:rsidR="00E26EBF">
        <w:t>f ……….</w:t>
      </w:r>
      <w:r>
        <w:t xml:space="preserve">  </w:t>
      </w:r>
    </w:p>
    <w:p w14:paraId="4ED32C0F" w14:textId="0D64CDA2" w:rsidR="00836F25" w:rsidRDefault="00715432" w:rsidP="006A33AE">
      <w:pPr>
        <w:ind w:left="567" w:right="0" w:hanging="579"/>
      </w:pPr>
      <w:r>
        <w:t>1.4</w:t>
      </w:r>
      <w:r w:rsidR="005D15D4">
        <w:tab/>
      </w:r>
      <w:r>
        <w:t xml:space="preserve">This consultation process is intended to be the first stage of a more detailed process to identify a provider to operate the Council's Street Market and Specialist Market programme. During the consultation there will be an opportunity to meet with Council officers and clarify any particular issues. It is anticipated that the consultation will be concluded by the end of November. Following the outcome of the consultation the Council will offer an opportunity to formally tender for the Council's market services to any provider who remains interested and has fulfilled the requirements of the consultation. The formal tender process will begin early in </w:t>
      </w:r>
      <w:r w:rsidR="00E26EBF">
        <w:t>(insert details)</w:t>
      </w:r>
      <w:r>
        <w:t xml:space="preserve"> and a final decision will be made by the Council by the </w:t>
      </w:r>
      <w:r w:rsidR="00E26EBF">
        <w:t>end of (insert details)</w:t>
      </w:r>
      <w:r>
        <w:t>. The contract will commence on the</w:t>
      </w:r>
      <w:r w:rsidR="00E26EBF">
        <w:t xml:space="preserve"> (insert details)</w:t>
      </w:r>
      <w:r>
        <w:t>.</w:t>
      </w:r>
    </w:p>
    <w:p w14:paraId="164E0A20" w14:textId="492A9372" w:rsidR="00836F25" w:rsidRDefault="00715432">
      <w:pPr>
        <w:pStyle w:val="Heading1"/>
        <w:ind w:left="268" w:hanging="283"/>
      </w:pPr>
      <w:r>
        <w:lastRenderedPageBreak/>
        <w:t>GENERAL INFORMATION REGARDING</w:t>
      </w:r>
      <w:r w:rsidR="00E26EBF">
        <w:t xml:space="preserve"> AREA</w:t>
      </w:r>
      <w:r>
        <w:t xml:space="preserve"> </w:t>
      </w:r>
      <w:r w:rsidR="0092120D">
        <w:t>(insert details)</w:t>
      </w:r>
      <w:r w:rsidR="002A2102">
        <w:br/>
      </w:r>
    </w:p>
    <w:p w14:paraId="15CA1CF0" w14:textId="1767D351" w:rsidR="00836F25" w:rsidRDefault="0092120D">
      <w:pPr>
        <w:pStyle w:val="Heading1"/>
        <w:ind w:left="268" w:hanging="283"/>
      </w:pPr>
      <w:r>
        <w:t>EXISTING</w:t>
      </w:r>
      <w:r w:rsidR="00715432">
        <w:t xml:space="preserve"> STREET MARKET</w:t>
      </w:r>
      <w:r>
        <w:t xml:space="preserve"> AND SPECIALIST EVENTS (insert details)</w:t>
      </w:r>
    </w:p>
    <w:p w14:paraId="2DF99CF1" w14:textId="1AFF2DA8" w:rsidR="00836F25" w:rsidRDefault="00836F25" w:rsidP="002A2102">
      <w:pPr>
        <w:spacing w:after="0"/>
        <w:ind w:left="298" w:right="0" w:firstLine="0"/>
        <w:jc w:val="left"/>
      </w:pPr>
    </w:p>
    <w:p w14:paraId="5C06A749" w14:textId="7F487DBB" w:rsidR="00836F25" w:rsidRDefault="00715432">
      <w:pPr>
        <w:pStyle w:val="Heading1"/>
        <w:ind w:left="268" w:hanging="283"/>
      </w:pPr>
      <w:r>
        <w:t xml:space="preserve">THE COUNCIL'S VISION FOR </w:t>
      </w:r>
      <w:r w:rsidR="0092120D">
        <w:t>(insert details)</w:t>
      </w:r>
      <w:r>
        <w:t xml:space="preserve"> MARKETS</w:t>
      </w:r>
    </w:p>
    <w:p w14:paraId="064C7E47" w14:textId="0C35C24A" w:rsidR="00836F25" w:rsidRDefault="00836F25">
      <w:pPr>
        <w:spacing w:after="0"/>
        <w:ind w:left="298" w:right="0" w:firstLine="0"/>
        <w:jc w:val="left"/>
      </w:pPr>
    </w:p>
    <w:p w14:paraId="58E0D719" w14:textId="56C2F90B" w:rsidR="00836F25" w:rsidRDefault="00715432" w:rsidP="003C0183">
      <w:pPr>
        <w:ind w:left="567" w:right="0" w:hanging="579"/>
      </w:pPr>
      <w:r>
        <w:t>4.1</w:t>
      </w:r>
      <w:r w:rsidR="005D15D4">
        <w:tab/>
      </w:r>
      <w:r>
        <w:t>The Council has the following vision for its existing street market</w:t>
      </w:r>
      <w:r w:rsidR="00E26EBF">
        <w:t xml:space="preserve"> (suggested possible wording)</w:t>
      </w:r>
      <w:r>
        <w:t xml:space="preserve"> “To be a thriving and vibrant street market that helps to make </w:t>
      </w:r>
      <w:r w:rsidR="0092120D">
        <w:t>the</w:t>
      </w:r>
      <w:r>
        <w:t xml:space="preserve"> town centre a destination of choice for its residents and visitors, increasing footfall, offering a wide variety of services and products operating to a high qu</w:t>
      </w:r>
      <w:r w:rsidR="00E26EBF">
        <w:t>ality”</w:t>
      </w:r>
    </w:p>
    <w:p w14:paraId="44A8AE87" w14:textId="566B257C" w:rsidR="00836F25" w:rsidRDefault="00715432" w:rsidP="006A33AE">
      <w:pPr>
        <w:ind w:left="567" w:right="0" w:hanging="579"/>
      </w:pPr>
      <w:r>
        <w:t>4.2</w:t>
      </w:r>
      <w:r w:rsidR="005D15D4">
        <w:tab/>
      </w:r>
      <w:r>
        <w:t>In conjunction with the Council, create a strategy for the development of the market to meet the Councils vision, across the term of the contract.</w:t>
      </w:r>
    </w:p>
    <w:p w14:paraId="5DE18879" w14:textId="30C37C80" w:rsidR="00D67C46" w:rsidRDefault="00715432" w:rsidP="006A33AE">
      <w:pPr>
        <w:ind w:left="567" w:right="0" w:hanging="579"/>
      </w:pPr>
      <w:r>
        <w:t>4.3</w:t>
      </w:r>
      <w:r w:rsidR="005D15D4">
        <w:tab/>
      </w:r>
      <w:r>
        <w:t xml:space="preserve">Work with Council, existing traders, nearby businesses and community groups to ensure the market positive impact on the Town Centre economy and create a Markets Forum to enable market issues to be discussed and ideas to be </w:t>
      </w:r>
      <w:r w:rsidR="00B63B45">
        <w:t>considered.</w:t>
      </w:r>
    </w:p>
    <w:p w14:paraId="2065450C" w14:textId="0F4F5596" w:rsidR="00836F25" w:rsidRDefault="00715432" w:rsidP="006A33AE">
      <w:pPr>
        <w:ind w:left="567" w:right="0" w:hanging="579"/>
      </w:pPr>
      <w:r>
        <w:t>4.4</w:t>
      </w:r>
      <w:r w:rsidR="005D15D4">
        <w:tab/>
      </w:r>
      <w:r>
        <w:t>Develop and implement activities, events and promotions that will raise the profile of the Market as a destination resulting in increased and sustained footfall;</w:t>
      </w:r>
    </w:p>
    <w:p w14:paraId="6816909C" w14:textId="4D7182CE" w:rsidR="00836F25" w:rsidRDefault="00715432" w:rsidP="006A33AE">
      <w:pPr>
        <w:ind w:left="567" w:right="0" w:hanging="579"/>
      </w:pPr>
      <w:r>
        <w:t>4.5</w:t>
      </w:r>
      <w:r w:rsidR="00473F28">
        <w:tab/>
      </w:r>
      <w:r>
        <w:t>Enhance the market offer, focusing on growth in areas such as food and drink, start up traders and niche operators, within the market environment</w:t>
      </w:r>
    </w:p>
    <w:p w14:paraId="44B693CD" w14:textId="5D137C6E" w:rsidR="00836F25" w:rsidRDefault="00715432" w:rsidP="006A33AE">
      <w:pPr>
        <w:ind w:left="567" w:right="0" w:hanging="579"/>
      </w:pPr>
      <w:r>
        <w:t>4.6</w:t>
      </w:r>
      <w:r w:rsidR="00473F28">
        <w:tab/>
      </w:r>
      <w:r>
        <w:t>Deliver relevant themed and seasonal markets in addition to the current market offer.</w:t>
      </w:r>
    </w:p>
    <w:p w14:paraId="2B51053A" w14:textId="318F0F7D" w:rsidR="00836F25" w:rsidRDefault="00715432" w:rsidP="006A33AE">
      <w:pPr>
        <w:ind w:left="567" w:right="0" w:hanging="579"/>
      </w:pPr>
      <w:r>
        <w:t>4.7</w:t>
      </w:r>
      <w:r w:rsidR="00473F28">
        <w:tab/>
      </w:r>
      <w:r>
        <w:t>Actively and regularly promote the market via agreed channels and coordinate activities with relevant Council officers.</w:t>
      </w:r>
    </w:p>
    <w:p w14:paraId="5E424F2C" w14:textId="30338F91" w:rsidR="00836F25" w:rsidRDefault="00715432">
      <w:pPr>
        <w:pStyle w:val="Heading1"/>
        <w:ind w:left="268" w:hanging="283"/>
      </w:pPr>
      <w:r>
        <w:t>OPERATIONAL RESPONSIBILITIES</w:t>
      </w:r>
    </w:p>
    <w:p w14:paraId="30E4214E" w14:textId="32F0220A" w:rsidR="00836F25" w:rsidRDefault="00836F25">
      <w:pPr>
        <w:spacing w:after="0"/>
        <w:ind w:left="298" w:right="0" w:firstLine="0"/>
        <w:jc w:val="left"/>
      </w:pPr>
    </w:p>
    <w:p w14:paraId="3ADE6A67" w14:textId="3544453C" w:rsidR="00836F25" w:rsidRDefault="00715432" w:rsidP="00AD463C">
      <w:pPr>
        <w:ind w:left="567" w:right="0" w:hanging="579"/>
      </w:pPr>
      <w:r>
        <w:t>5.1</w:t>
      </w:r>
      <w:r w:rsidR="00473F28">
        <w:tab/>
      </w:r>
      <w:r>
        <w:t>The operator will be expected to manage all aspects of the market, at a minimum and not inclusive to:</w:t>
      </w:r>
    </w:p>
    <w:p w14:paraId="01A4CCAF" w14:textId="635E9456" w:rsidR="00836F25" w:rsidRDefault="00715432" w:rsidP="00AD463C">
      <w:pPr>
        <w:numPr>
          <w:ilvl w:val="0"/>
          <w:numId w:val="3"/>
        </w:numPr>
        <w:spacing w:after="11"/>
        <w:ind w:left="567" w:right="0" w:hanging="281"/>
      </w:pPr>
      <w:r>
        <w:t>Set up and breakdown</w:t>
      </w:r>
    </w:p>
    <w:p w14:paraId="2A4D1231" w14:textId="0AE989B3" w:rsidR="00836F25" w:rsidRDefault="00715432" w:rsidP="00AD463C">
      <w:pPr>
        <w:numPr>
          <w:ilvl w:val="0"/>
          <w:numId w:val="3"/>
        </w:numPr>
        <w:spacing w:after="13"/>
        <w:ind w:left="567" w:right="0" w:hanging="281"/>
      </w:pPr>
      <w:r>
        <w:t>Storage of equipment</w:t>
      </w:r>
    </w:p>
    <w:p w14:paraId="69BFB99E" w14:textId="09E9D9A4" w:rsidR="00836F25" w:rsidRDefault="00715432" w:rsidP="00AD463C">
      <w:pPr>
        <w:numPr>
          <w:ilvl w:val="0"/>
          <w:numId w:val="3"/>
        </w:numPr>
        <w:spacing w:after="11"/>
        <w:ind w:left="567" w:right="0" w:hanging="281"/>
      </w:pPr>
      <w:r>
        <w:t>Issue licenses to stallholders;</w:t>
      </w:r>
    </w:p>
    <w:p w14:paraId="7B40C33D" w14:textId="558F4FC6" w:rsidR="00836F25" w:rsidRDefault="00715432" w:rsidP="00AD463C">
      <w:pPr>
        <w:numPr>
          <w:ilvl w:val="0"/>
          <w:numId w:val="3"/>
        </w:numPr>
        <w:spacing w:after="13"/>
        <w:ind w:left="567" w:right="0" w:hanging="281"/>
      </w:pPr>
      <w:r>
        <w:t>Allocate stalls;</w:t>
      </w:r>
    </w:p>
    <w:p w14:paraId="7E8F05C6" w14:textId="3646A2D3" w:rsidR="00836F25" w:rsidRDefault="00715432" w:rsidP="00AD463C">
      <w:pPr>
        <w:numPr>
          <w:ilvl w:val="0"/>
          <w:numId w:val="3"/>
        </w:numPr>
        <w:spacing w:after="10"/>
        <w:ind w:left="567" w:right="0" w:hanging="281"/>
      </w:pPr>
      <w:r>
        <w:t>Collect rents from stall holders;</w:t>
      </w:r>
    </w:p>
    <w:p w14:paraId="4FDD7EA1" w14:textId="334F12A8" w:rsidR="00836F25" w:rsidRDefault="00715432" w:rsidP="00AD463C">
      <w:pPr>
        <w:numPr>
          <w:ilvl w:val="0"/>
          <w:numId w:val="3"/>
        </w:numPr>
        <w:spacing w:after="12"/>
        <w:ind w:left="567" w:right="0" w:hanging="281"/>
      </w:pPr>
      <w:r>
        <w:t>Resolve issues arising from the operation of the contract</w:t>
      </w:r>
    </w:p>
    <w:p w14:paraId="7F4FD082" w14:textId="77777777" w:rsidR="00836F25" w:rsidRDefault="00715432" w:rsidP="00AD463C">
      <w:pPr>
        <w:spacing w:after="19"/>
        <w:ind w:left="567" w:right="0" w:firstLine="0"/>
        <w:jc w:val="left"/>
      </w:pPr>
      <w:r>
        <w:t xml:space="preserve">  </w:t>
      </w:r>
    </w:p>
    <w:p w14:paraId="33FF0C41" w14:textId="31FCE6CF" w:rsidR="00836F25" w:rsidRDefault="00715432" w:rsidP="00AD463C">
      <w:pPr>
        <w:numPr>
          <w:ilvl w:val="1"/>
          <w:numId w:val="4"/>
        </w:numPr>
        <w:ind w:left="567" w:right="0" w:hanging="569"/>
      </w:pPr>
      <w:r>
        <w:t>Within the first 12 months of contract start, with approval of the Council, provide all new market equipment, including not inclusive to frames, gazebos, covers, table, and lighting</w:t>
      </w:r>
    </w:p>
    <w:p w14:paraId="5A85EB5C" w14:textId="0AAAFF00" w:rsidR="00836F25" w:rsidRDefault="00715432" w:rsidP="00AD463C">
      <w:pPr>
        <w:numPr>
          <w:ilvl w:val="1"/>
          <w:numId w:val="4"/>
        </w:numPr>
        <w:ind w:left="567" w:right="0" w:hanging="569"/>
      </w:pPr>
      <w:r>
        <w:t>Equipment from the previous operating contract should be reviewed and with agreement of the Council, either be reused, refurbished or disposed of by the incoming operator at their cost/benefit.</w:t>
      </w:r>
    </w:p>
    <w:p w14:paraId="5EA308C7" w14:textId="31D60C5B" w:rsidR="00836F25" w:rsidRDefault="00715432" w:rsidP="00AD463C">
      <w:pPr>
        <w:numPr>
          <w:ilvl w:val="1"/>
          <w:numId w:val="4"/>
        </w:numPr>
        <w:ind w:left="567" w:right="0" w:hanging="569"/>
      </w:pPr>
      <w:r>
        <w:t>Stall rental prices will be agreed with the Council on an annual basis and can only be amended with consent of the Council.</w:t>
      </w:r>
    </w:p>
    <w:p w14:paraId="2F94AAC3" w14:textId="0846B5AA" w:rsidR="00836F25" w:rsidRDefault="00715432" w:rsidP="00AD463C">
      <w:pPr>
        <w:numPr>
          <w:ilvl w:val="1"/>
          <w:numId w:val="4"/>
        </w:numPr>
        <w:ind w:left="567" w:right="0" w:hanging="569"/>
      </w:pPr>
      <w:r>
        <w:t>Take responsibility for all repairs and maintenance relating to the delivery of the market.</w:t>
      </w:r>
    </w:p>
    <w:p w14:paraId="7567C6F7" w14:textId="7BA4BED2" w:rsidR="00836F25" w:rsidRDefault="00715432" w:rsidP="00AD463C">
      <w:pPr>
        <w:numPr>
          <w:ilvl w:val="1"/>
          <w:numId w:val="4"/>
        </w:numPr>
        <w:ind w:left="567" w:right="0" w:hanging="569"/>
      </w:pPr>
      <w:r>
        <w:lastRenderedPageBreak/>
        <w:t xml:space="preserve">Traffic manage the market set up and break down in accordance with the rise and fall bollards in the pedestrianised zone in </w:t>
      </w:r>
      <w:r w:rsidR="0092120D">
        <w:t>(insert details)</w:t>
      </w:r>
    </w:p>
    <w:p w14:paraId="2948E08D" w14:textId="5ED8DBB6" w:rsidR="00836F25" w:rsidRDefault="00715432" w:rsidP="00AD463C">
      <w:pPr>
        <w:numPr>
          <w:ilvl w:val="1"/>
          <w:numId w:val="4"/>
        </w:numPr>
        <w:ind w:left="567" w:right="0" w:hanging="569"/>
      </w:pPr>
      <w:r>
        <w:t>Report any issues directly relating to the operation of the Market, to agreed standards, to the relevant Council officer.</w:t>
      </w:r>
    </w:p>
    <w:p w14:paraId="6BDB4D92" w14:textId="66FDDFE5" w:rsidR="00836F25" w:rsidRDefault="00715432" w:rsidP="00AD463C">
      <w:pPr>
        <w:numPr>
          <w:ilvl w:val="1"/>
          <w:numId w:val="4"/>
        </w:numPr>
        <w:ind w:left="567" w:right="0" w:hanging="569"/>
      </w:pPr>
      <w:r>
        <w:t>Ensure all waste generated from the market operation is, removed, recycled and disposed of legally.</w:t>
      </w:r>
    </w:p>
    <w:p w14:paraId="573BDDC3" w14:textId="71AF0D8D" w:rsidR="00836F25" w:rsidRDefault="00715432" w:rsidP="00AD463C">
      <w:pPr>
        <w:numPr>
          <w:ilvl w:val="1"/>
          <w:numId w:val="4"/>
        </w:numPr>
        <w:ind w:left="567" w:right="0" w:hanging="569"/>
      </w:pPr>
      <w:r>
        <w:t>Meet all costs associated with the operation of the market such as electricity charges, business rates, waste disposal, stall storage, office accommodation.</w:t>
      </w:r>
    </w:p>
    <w:p w14:paraId="2EB76845" w14:textId="3853E647" w:rsidR="00836F25" w:rsidRDefault="00715432" w:rsidP="00AD463C">
      <w:pPr>
        <w:numPr>
          <w:ilvl w:val="1"/>
          <w:numId w:val="4"/>
        </w:numPr>
        <w:ind w:left="567" w:right="0" w:hanging="569"/>
      </w:pPr>
      <w:r>
        <w:t>Ensure all statutory, regulatory and legislative requirements resulting fro</w:t>
      </w:r>
      <w:r w:rsidR="003C0183">
        <w:t>m</w:t>
      </w:r>
      <w:r>
        <w:t xml:space="preserve"> the market operation are fully met.</w:t>
      </w:r>
    </w:p>
    <w:p w14:paraId="4D27DE28" w14:textId="3367BD58" w:rsidR="00836F25" w:rsidRDefault="00715432" w:rsidP="00AD463C">
      <w:pPr>
        <w:numPr>
          <w:ilvl w:val="1"/>
          <w:numId w:val="4"/>
        </w:numPr>
        <w:ind w:left="567" w:right="0" w:hanging="569"/>
      </w:pPr>
      <w:r>
        <w:t>Comply with all relevant, current and emerging Council policies, procedures and processes and assist in their development.</w:t>
      </w:r>
    </w:p>
    <w:p w14:paraId="0D827C20" w14:textId="45EDECA4" w:rsidR="00836F25" w:rsidRDefault="00715432">
      <w:pPr>
        <w:pStyle w:val="Heading1"/>
        <w:ind w:left="268" w:hanging="283"/>
      </w:pPr>
      <w:r>
        <w:t>CONTRACT ARRANGEMENTS</w:t>
      </w:r>
    </w:p>
    <w:p w14:paraId="61E09810" w14:textId="2791EF31" w:rsidR="00836F25" w:rsidRDefault="00836F25">
      <w:pPr>
        <w:spacing w:after="0"/>
        <w:ind w:left="298" w:right="0" w:firstLine="0"/>
        <w:jc w:val="left"/>
      </w:pPr>
    </w:p>
    <w:p w14:paraId="45CF855F" w14:textId="00566069" w:rsidR="00836F25" w:rsidRDefault="00715432" w:rsidP="0006102D">
      <w:pPr>
        <w:ind w:left="426" w:right="0"/>
      </w:pPr>
      <w:r>
        <w:t>6.1</w:t>
      </w:r>
      <w:r w:rsidR="006A33AE">
        <w:tab/>
      </w:r>
      <w:r>
        <w:t>The contract will be governed by a management agreement between the Council and the provider. The format of the management agreement will be a matter for the Council.</w:t>
      </w:r>
    </w:p>
    <w:p w14:paraId="453C7630" w14:textId="53823102" w:rsidR="00836F25" w:rsidRDefault="00715432" w:rsidP="00233FCA">
      <w:pPr>
        <w:ind w:left="426" w:right="0"/>
      </w:pPr>
      <w:r>
        <w:t>6.2</w:t>
      </w:r>
      <w:r w:rsidR="006A33AE">
        <w:tab/>
      </w:r>
      <w:r>
        <w:t xml:space="preserve">The Council will retain the market rights that are relevant to </w:t>
      </w:r>
      <w:r w:rsidR="0092120D">
        <w:t>the</w:t>
      </w:r>
      <w:r>
        <w:t xml:space="preserve"> Market and provide the powers for the holding of other markets</w:t>
      </w:r>
    </w:p>
    <w:p w14:paraId="3B8EEE26" w14:textId="6EC897DE" w:rsidR="00836F25" w:rsidRDefault="00715432" w:rsidP="00233FCA">
      <w:pPr>
        <w:ind w:left="426" w:right="0"/>
      </w:pPr>
      <w:r>
        <w:t>6.3</w:t>
      </w:r>
      <w:r w:rsidR="006A33AE">
        <w:tab/>
      </w:r>
      <w:r>
        <w:t xml:space="preserve">The provider will pay the Council an annual fee that will be a minimum of </w:t>
      </w:r>
      <w:r w:rsidR="0092120D">
        <w:t>(insert details)</w:t>
      </w:r>
      <w:r>
        <w:t>. The Council wishes to see the market develop positively and will seek to support the provider in this ambition. In respect of the following forty eight months (plus up to a further twenty four if the contract is extended) in addition to the annual fee the Council will require</w:t>
      </w:r>
      <w:r w:rsidR="00E26EBF">
        <w:t xml:space="preserve"> (insert details)</w:t>
      </w:r>
      <w:r>
        <w:t xml:space="preserve"> of the gross income received on all activity conducted by the provider not just on the standard market days. This will be paid to the Council within three months of the end of the first year of the contract and on the same basis in the following years</w:t>
      </w:r>
    </w:p>
    <w:p w14:paraId="7552F20E" w14:textId="6FBBFC2D" w:rsidR="00836F25" w:rsidRDefault="00715432" w:rsidP="00233FCA">
      <w:pPr>
        <w:ind w:left="426" w:right="0"/>
      </w:pPr>
      <w:r>
        <w:t>6.4</w:t>
      </w:r>
      <w:r w:rsidR="006A33AE">
        <w:tab/>
      </w:r>
      <w:r>
        <w:t>The provider will establish a Markets Forum comprising of representatives of the Council, the provider, traders and other relevant stakeholders on terms agreed with the Council and the costs of such Markets Forum will be borne by the provider.</w:t>
      </w:r>
    </w:p>
    <w:p w14:paraId="0A1D0384" w14:textId="6310840B" w:rsidR="00836F25" w:rsidRDefault="00715432" w:rsidP="00233FCA">
      <w:pPr>
        <w:ind w:left="426" w:right="0"/>
      </w:pPr>
      <w:r>
        <w:t>6.5</w:t>
      </w:r>
      <w:r w:rsidR="006A33AE">
        <w:tab/>
      </w:r>
      <w:r>
        <w:t>The provider will not be permitted to sublet the contract or any part thereof without the written authority of the Council.</w:t>
      </w:r>
    </w:p>
    <w:p w14:paraId="161C9F52" w14:textId="0D463871" w:rsidR="00836F25" w:rsidRDefault="00715432" w:rsidP="00233FCA">
      <w:pPr>
        <w:ind w:left="426" w:right="0"/>
      </w:pPr>
      <w:r>
        <w:t>6.6</w:t>
      </w:r>
      <w:r w:rsidR="006A33AE">
        <w:tab/>
      </w:r>
      <w:r>
        <w:t>At the completion of four years of the contract period the stalls and other market equipment will become the property of the Council.</w:t>
      </w:r>
    </w:p>
    <w:p w14:paraId="6318C163" w14:textId="66BE3AF6" w:rsidR="00836F25" w:rsidRDefault="00715432" w:rsidP="00233FCA">
      <w:pPr>
        <w:ind w:left="426" w:right="0"/>
      </w:pPr>
      <w:r>
        <w:t>6.7</w:t>
      </w:r>
      <w:r w:rsidR="006A33AE">
        <w:tab/>
      </w:r>
      <w:r>
        <w:t>The contract will include annual monitoring based on KPIs used throughout the markets industry particularly supported by NABMA and the provider will provide quarterly performance reports in a format agreed with the Council.</w:t>
      </w:r>
    </w:p>
    <w:p w14:paraId="47BFE06F" w14:textId="4480AE1E" w:rsidR="00836F25" w:rsidRDefault="00715432" w:rsidP="00233FCA">
      <w:pPr>
        <w:ind w:left="426" w:right="0"/>
      </w:pPr>
      <w:r>
        <w:t>6.8</w:t>
      </w:r>
      <w:r w:rsidR="006A33AE">
        <w:tab/>
      </w:r>
      <w:r>
        <w:t>The provider will provide operating accounts in respect of the Street Market and the other specialist markets on an open book basis to normal audit standards and have such accounts available for inspection by the Council within three months of each financial year.</w:t>
      </w:r>
    </w:p>
    <w:p w14:paraId="2711EAA0" w14:textId="2E30AA50" w:rsidR="00836F25" w:rsidRDefault="00715432" w:rsidP="00233FCA">
      <w:pPr>
        <w:ind w:left="426" w:right="0"/>
      </w:pPr>
      <w:r>
        <w:lastRenderedPageBreak/>
        <w:t>6.9</w:t>
      </w:r>
      <w:r w:rsidR="006A33AE">
        <w:tab/>
      </w:r>
      <w:r>
        <w:t>The contract will be for an initial period of five years</w:t>
      </w:r>
      <w:r w:rsidR="00E26EBF">
        <w:t xml:space="preserve"> (or other term)</w:t>
      </w:r>
      <w:r>
        <w:t xml:space="preserve"> and will include normal provisions for the early termination of the contract in the event that the provider is in breach of any of the material conditions of the contract.</w:t>
      </w:r>
    </w:p>
    <w:p w14:paraId="7562CFF8" w14:textId="63376297" w:rsidR="00836F25" w:rsidRDefault="00715432" w:rsidP="00233FCA">
      <w:pPr>
        <w:ind w:left="426" w:right="0"/>
      </w:pPr>
      <w:r>
        <w:t>6.10</w:t>
      </w:r>
      <w:r w:rsidR="006A33AE">
        <w:tab/>
      </w:r>
      <w:r w:rsidR="006A33AE">
        <w:tab/>
      </w:r>
      <w:r>
        <w:t>Six months before the end of the initial five year term</w:t>
      </w:r>
      <w:r w:rsidR="00E26EBF">
        <w:t>( or other term)</w:t>
      </w:r>
      <w:r>
        <w:t xml:space="preserve"> the Council and the provider will undertake a detailed review of the contract arrangements and the Council will determine whether to grant an extension of two years. The decision on whether an extension is granted is entirely a matter for the Council.</w:t>
      </w:r>
    </w:p>
    <w:p w14:paraId="6AD140BF" w14:textId="5CFEFA61" w:rsidR="00836F25" w:rsidRDefault="00715432">
      <w:pPr>
        <w:pStyle w:val="Heading1"/>
        <w:ind w:left="268" w:hanging="283"/>
      </w:pPr>
      <w:r>
        <w:t>PROVIDERS INTERESTED IN PARTICIPATING IN CONSULTATION</w:t>
      </w:r>
    </w:p>
    <w:p w14:paraId="78ADCFB3" w14:textId="193643D5" w:rsidR="00836F25" w:rsidRDefault="00836F25">
      <w:pPr>
        <w:spacing w:after="0"/>
        <w:ind w:left="14" w:right="0" w:firstLine="0"/>
        <w:jc w:val="left"/>
      </w:pPr>
    </w:p>
    <w:p w14:paraId="3F061105" w14:textId="50111410" w:rsidR="00836F25" w:rsidRDefault="00715432" w:rsidP="002B6132">
      <w:pPr>
        <w:ind w:left="426" w:right="0"/>
      </w:pPr>
      <w:r>
        <w:t>7.1</w:t>
      </w:r>
      <w:r w:rsidR="006A33AE">
        <w:tab/>
      </w:r>
      <w:r>
        <w:t>The final parts of this document set out the way in which interested providers can take part in the consultation process. The consultation is intended to provide both the Council and the provider with a better understanding of the aspirations and nature of this contract. It also provides an opportunity to clarify issues and help to build a better understanding of each party</w:t>
      </w:r>
    </w:p>
    <w:p w14:paraId="66C7C48E" w14:textId="02B7ACB3" w:rsidR="00836F25" w:rsidRDefault="00715432" w:rsidP="002B6132">
      <w:pPr>
        <w:spacing w:after="255"/>
        <w:ind w:left="426" w:right="0"/>
      </w:pPr>
      <w:r>
        <w:t>7.2</w:t>
      </w:r>
      <w:r w:rsidR="006A33AE">
        <w:tab/>
      </w:r>
      <w:r>
        <w:t xml:space="preserve">If you wish to take part in the </w:t>
      </w:r>
      <w:r w:rsidR="00025D74">
        <w:t>consultation,</w:t>
      </w:r>
      <w:r>
        <w:t xml:space="preserve"> please complete the enclosed questionnaire as far as you are able, providing any necessary supplementary information.</w:t>
      </w:r>
    </w:p>
    <w:p w14:paraId="18CC7054" w14:textId="0932BD49" w:rsidR="00836F25" w:rsidRDefault="00715432" w:rsidP="002B6132">
      <w:pPr>
        <w:ind w:left="426" w:right="0"/>
      </w:pPr>
      <w:r>
        <w:t>7.3</w:t>
      </w:r>
      <w:r w:rsidR="006A33AE">
        <w:tab/>
      </w:r>
      <w:r>
        <w:t>Whilst you will inevitably respond in respect of your own organisation’s perspective, any wider comments or suggestions are welcomed.</w:t>
      </w:r>
    </w:p>
    <w:p w14:paraId="1AC4FA5C" w14:textId="2965A143" w:rsidR="002B6132" w:rsidRDefault="00715432" w:rsidP="002B6132">
      <w:pPr>
        <w:ind w:left="426" w:right="0"/>
      </w:pPr>
      <w:r>
        <w:t>7.4</w:t>
      </w:r>
      <w:r w:rsidR="006A33AE">
        <w:tab/>
      </w:r>
      <w:r>
        <w:t>Answers should be entered in the spaces provided. Any questions which you feel are not relevant; please enter ‘NOT APPLICABLE’.</w:t>
      </w:r>
    </w:p>
    <w:p w14:paraId="2B669735" w14:textId="6A1F07E0" w:rsidR="00836F25" w:rsidRDefault="002B6132" w:rsidP="002B6132">
      <w:pPr>
        <w:ind w:left="426" w:right="0"/>
      </w:pPr>
      <w:r>
        <w:t>7.5</w:t>
      </w:r>
      <w:r w:rsidR="006A33AE">
        <w:tab/>
      </w:r>
      <w:r>
        <w:t>Your</w:t>
      </w:r>
      <w:r w:rsidR="00715432">
        <w:t xml:space="preserve"> response needs to be in a format compatible with</w:t>
      </w:r>
      <w:r w:rsidR="00E26EBF">
        <w:t>………….</w:t>
      </w:r>
      <w:r w:rsidR="00715432">
        <w:t>.</w:t>
      </w:r>
    </w:p>
    <w:p w14:paraId="57AB68C7" w14:textId="7D11A500" w:rsidR="00384A63" w:rsidRDefault="002B6132" w:rsidP="00384A63">
      <w:pPr>
        <w:tabs>
          <w:tab w:val="center" w:pos="3409"/>
        </w:tabs>
        <w:ind w:left="0" w:right="0" w:firstLine="0"/>
        <w:jc w:val="left"/>
      </w:pPr>
      <w:r>
        <w:t>7.6</w:t>
      </w:r>
      <w:r w:rsidR="006A33AE">
        <w:tab/>
      </w:r>
      <w:r>
        <w:t>Please</w:t>
      </w:r>
      <w:r w:rsidR="00715432">
        <w:t xml:space="preserve"> read all questions before completing your response.</w:t>
      </w:r>
    </w:p>
    <w:p w14:paraId="25C0EA54" w14:textId="2EA1EA6F" w:rsidR="00836F25" w:rsidRDefault="00384A63" w:rsidP="009F3D5F">
      <w:pPr>
        <w:ind w:left="426" w:right="0"/>
      </w:pPr>
      <w:r>
        <w:t>7.7</w:t>
      </w:r>
      <w:r>
        <w:tab/>
      </w:r>
      <w:r w:rsidR="00715432">
        <w:t>Any queries you may have regarding this process should be raised with</w:t>
      </w:r>
      <w:r w:rsidR="0092120D">
        <w:t xml:space="preserve"> (insert details)</w:t>
      </w:r>
    </w:p>
    <w:p w14:paraId="74EA676A" w14:textId="0F5F221A" w:rsidR="00836F25" w:rsidRDefault="00715432">
      <w:pPr>
        <w:pStyle w:val="Heading1"/>
        <w:ind w:left="268" w:hanging="283"/>
      </w:pPr>
      <w:r>
        <w:t>RETURN OF QUESTIONNAIRES</w:t>
      </w:r>
    </w:p>
    <w:p w14:paraId="5F8E319C" w14:textId="11DE018F" w:rsidR="00836F25" w:rsidRDefault="00836F25">
      <w:pPr>
        <w:spacing w:after="0"/>
        <w:ind w:left="298" w:right="0" w:firstLine="0"/>
        <w:jc w:val="left"/>
      </w:pPr>
    </w:p>
    <w:p w14:paraId="0C4AE326" w14:textId="3BD7D747" w:rsidR="004B658F" w:rsidRPr="004B658F" w:rsidRDefault="00715432" w:rsidP="004B658F">
      <w:pPr>
        <w:tabs>
          <w:tab w:val="right" w:pos="10318"/>
        </w:tabs>
        <w:spacing w:after="3" w:line="265" w:lineRule="auto"/>
        <w:ind w:left="567" w:right="0" w:hanging="567"/>
        <w:jc w:val="left"/>
      </w:pPr>
      <w:r>
        <w:rPr>
          <w:rFonts w:ascii="Calibri" w:eastAsia="Calibri" w:hAnsi="Calibri" w:cs="Calibri"/>
        </w:rPr>
        <w:t xml:space="preserve"> </w:t>
      </w:r>
      <w:r w:rsidR="002B6132">
        <w:t>8.1</w:t>
      </w:r>
      <w:r w:rsidR="004B658F">
        <w:tab/>
      </w:r>
      <w:r w:rsidR="002B6132">
        <w:t>The</w:t>
      </w:r>
      <w:r>
        <w:rPr>
          <w:color w:val="222222"/>
        </w:rPr>
        <w:t xml:space="preserve"> </w:t>
      </w:r>
      <w:r>
        <w:t>closing</w:t>
      </w:r>
      <w:r>
        <w:rPr>
          <w:color w:val="222222"/>
        </w:rPr>
        <w:t xml:space="preserve"> </w:t>
      </w:r>
      <w:r>
        <w:t>date</w:t>
      </w:r>
      <w:r>
        <w:rPr>
          <w:color w:val="222222"/>
        </w:rPr>
        <w:t>/time for completed questionnaires to be uploaded is</w:t>
      </w:r>
      <w:r w:rsidR="00E26EBF">
        <w:rPr>
          <w:color w:val="222222"/>
        </w:rPr>
        <w:t>…………</w:t>
      </w:r>
      <w:r w:rsidR="004B658F">
        <w:br/>
      </w:r>
    </w:p>
    <w:p w14:paraId="20E37445" w14:textId="3C26609C" w:rsidR="00836F25" w:rsidRDefault="002B6132" w:rsidP="002B6132">
      <w:pPr>
        <w:tabs>
          <w:tab w:val="center" w:pos="4118"/>
        </w:tabs>
        <w:spacing w:after="213" w:line="265" w:lineRule="auto"/>
        <w:ind w:left="567" w:right="0" w:hanging="567"/>
        <w:jc w:val="left"/>
      </w:pPr>
      <w:r>
        <w:rPr>
          <w:color w:val="222222"/>
        </w:rPr>
        <w:t xml:space="preserve">8.2 </w:t>
      </w:r>
      <w:r w:rsidR="004B658F">
        <w:rPr>
          <w:color w:val="222222"/>
        </w:rPr>
        <w:tab/>
      </w:r>
      <w:r>
        <w:rPr>
          <w:color w:val="222222"/>
        </w:rPr>
        <w:t>It</w:t>
      </w:r>
      <w:r w:rsidR="00715432">
        <w:rPr>
          <w:color w:val="222222"/>
        </w:rPr>
        <w:t xml:space="preserve"> is </w:t>
      </w:r>
      <w:r w:rsidR="00715432">
        <w:t>important</w:t>
      </w:r>
      <w:r w:rsidR="00715432">
        <w:rPr>
          <w:color w:val="222222"/>
        </w:rPr>
        <w:t xml:space="preserve"> to allow enough time to upload your electronic document(s).</w:t>
      </w:r>
    </w:p>
    <w:p w14:paraId="50F03EBA" w14:textId="021235D8" w:rsidR="00836F25" w:rsidRDefault="00715432" w:rsidP="002B6132">
      <w:pPr>
        <w:spacing w:after="213" w:line="265" w:lineRule="auto"/>
        <w:ind w:left="567" w:right="0" w:hanging="567"/>
      </w:pPr>
      <w:r>
        <w:t>8.3</w:t>
      </w:r>
      <w:r w:rsidR="004B658F">
        <w:tab/>
      </w:r>
      <w:r>
        <w:t>Completed</w:t>
      </w:r>
      <w:r>
        <w:rPr>
          <w:color w:val="222222"/>
        </w:rPr>
        <w:t xml:space="preserve"> questionnaire should be uploaded via the ProContract e-tendering portal that can be fou</w:t>
      </w:r>
      <w:r w:rsidR="0092120D">
        <w:rPr>
          <w:color w:val="222222"/>
        </w:rPr>
        <w:t>nd at (insert details)</w:t>
      </w:r>
      <w:r w:rsidR="004B658F">
        <w:rPr>
          <w:color w:val="222222"/>
        </w:rPr>
        <w:t xml:space="preserve">. </w:t>
      </w:r>
      <w:r>
        <w:rPr>
          <w:color w:val="222222"/>
        </w:rPr>
        <w:t>Bidders are to be aware that no other method of tender submission will be accepted by the Council</w:t>
      </w:r>
      <w:r w:rsidR="00E26EBF">
        <w:rPr>
          <w:color w:val="222222"/>
        </w:rPr>
        <w:t xml:space="preserve"> (if appropriate)</w:t>
      </w:r>
    </w:p>
    <w:p w14:paraId="2BA3403C" w14:textId="1CBEF07A" w:rsidR="00836F25" w:rsidRPr="006D6F9F" w:rsidRDefault="00715432" w:rsidP="002B6132">
      <w:pPr>
        <w:spacing w:after="206" w:line="270" w:lineRule="auto"/>
        <w:ind w:left="567" w:right="-9" w:hanging="567"/>
        <w:rPr>
          <w:bCs/>
        </w:rPr>
      </w:pPr>
      <w:r w:rsidRPr="006D6F9F">
        <w:rPr>
          <w:bCs/>
          <w:color w:val="222222"/>
        </w:rPr>
        <w:t>8.4</w:t>
      </w:r>
      <w:r w:rsidR="004B658F" w:rsidRPr="006D6F9F">
        <w:rPr>
          <w:bCs/>
          <w:color w:val="222222"/>
        </w:rPr>
        <w:tab/>
      </w:r>
      <w:r w:rsidRPr="006D6F9F">
        <w:rPr>
          <w:bCs/>
          <w:color w:val="222222"/>
        </w:rPr>
        <w:t xml:space="preserve">Whilst specific information provided will not be used in any future procurement process, the feedback provided through this consultation may be used to shape any specification should the Council go to the market for these </w:t>
      </w:r>
      <w:r w:rsidR="008451A3" w:rsidRPr="006D6F9F">
        <w:rPr>
          <w:bCs/>
          <w:color w:val="222222"/>
        </w:rPr>
        <w:t>services.</w:t>
      </w:r>
    </w:p>
    <w:p w14:paraId="30E40F65" w14:textId="27086B73" w:rsidR="00836F25" w:rsidRPr="006D6F9F" w:rsidRDefault="00715432" w:rsidP="002B6132">
      <w:pPr>
        <w:spacing w:after="206" w:line="270" w:lineRule="auto"/>
        <w:ind w:left="567" w:right="-9" w:hanging="567"/>
        <w:rPr>
          <w:b/>
        </w:rPr>
      </w:pPr>
      <w:r w:rsidRPr="006D6F9F">
        <w:rPr>
          <w:bCs/>
        </w:rPr>
        <w:t xml:space="preserve">8.5 </w:t>
      </w:r>
      <w:r w:rsidR="004B658F" w:rsidRPr="006D6F9F">
        <w:rPr>
          <w:bCs/>
        </w:rPr>
        <w:tab/>
      </w:r>
      <w:r w:rsidRPr="006D6F9F">
        <w:rPr>
          <w:bCs/>
          <w:color w:val="222222"/>
        </w:rPr>
        <w:t xml:space="preserve">Completion of this questionnaire and any involvement in consultation exercise does </w:t>
      </w:r>
      <w:r w:rsidRPr="006D6F9F">
        <w:rPr>
          <w:b/>
          <w:color w:val="222222"/>
        </w:rPr>
        <w:t>not</w:t>
      </w:r>
      <w:r w:rsidRPr="006D6F9F">
        <w:rPr>
          <w:bCs/>
          <w:color w:val="222222"/>
        </w:rPr>
        <w:t xml:space="preserve"> confer </w:t>
      </w:r>
      <w:r w:rsidRPr="006D6F9F">
        <w:rPr>
          <w:bCs/>
        </w:rPr>
        <w:t>any</w:t>
      </w:r>
      <w:r w:rsidRPr="006D6F9F">
        <w:rPr>
          <w:bCs/>
          <w:color w:val="222222"/>
        </w:rPr>
        <w:t xml:space="preserve"> right or expectation that the organisation will be selected for any contract should a procurement exercise be undertaken.</w:t>
      </w:r>
      <w:r w:rsidR="008451A3" w:rsidRPr="006D6F9F">
        <w:rPr>
          <w:bCs/>
          <w:color w:val="222222"/>
        </w:rPr>
        <w:t xml:space="preserve"> </w:t>
      </w:r>
      <w:r w:rsidRPr="006D6F9F">
        <w:rPr>
          <w:b/>
          <w:color w:val="222222"/>
        </w:rPr>
        <w:t>Please read and complete the declaration on the final page of this document.</w:t>
      </w:r>
    </w:p>
    <w:sectPr w:rsidR="00836F25" w:rsidRPr="006D6F9F" w:rsidSect="00B93797">
      <w:footerReference w:type="even" r:id="rId7"/>
      <w:footerReference w:type="default" r:id="rId8"/>
      <w:footerReference w:type="first" r:id="rId9"/>
      <w:pgSz w:w="11906" w:h="16838"/>
      <w:pgMar w:top="1418" w:right="1418" w:bottom="1418" w:left="1418"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1D4F" w14:textId="77777777" w:rsidR="007242A7" w:rsidRDefault="00715432">
      <w:pPr>
        <w:spacing w:after="0" w:line="240" w:lineRule="auto"/>
      </w:pPr>
      <w:r>
        <w:separator/>
      </w:r>
    </w:p>
  </w:endnote>
  <w:endnote w:type="continuationSeparator" w:id="0">
    <w:p w14:paraId="0A9C3504" w14:textId="77777777" w:rsidR="007242A7" w:rsidRDefault="0071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612A" w14:textId="77777777" w:rsidR="00836F25" w:rsidRDefault="00715432">
    <w:pPr>
      <w:spacing w:after="0"/>
      <w:ind w:left="0" w:right="10" w:firstLine="0"/>
      <w:jc w:val="right"/>
    </w:pPr>
    <w:r>
      <w:fldChar w:fldCharType="begin"/>
    </w:r>
    <w:r>
      <w:instrText xml:space="preserve"> PAGE   \* MERGEFORMAT </w:instrText>
    </w:r>
    <w:r>
      <w:fldChar w:fldCharType="separate"/>
    </w:r>
    <w:r>
      <w:rPr>
        <w:sz w:val="20"/>
      </w:rPr>
      <w:t>1</w:t>
    </w:r>
    <w:r>
      <w:rPr>
        <w:sz w:val="20"/>
      </w:rPr>
      <w:fldChar w:fldCharType="end"/>
    </w:r>
    <w:r>
      <w:t xml:space="preserve">  </w:t>
    </w:r>
  </w:p>
  <w:p w14:paraId="4E843AE9" w14:textId="77777777" w:rsidR="00836F25" w:rsidRDefault="00715432">
    <w:pPr>
      <w:spacing w:after="0"/>
      <w:ind w:left="14"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D40B" w14:textId="2CC9FD7A" w:rsidR="00836F25" w:rsidRDefault="00715432" w:rsidP="00087E7B">
    <w:pPr>
      <w:spacing w:after="0"/>
      <w:ind w:left="0" w:right="10"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7214" w14:textId="77777777" w:rsidR="00836F25" w:rsidRDefault="00715432">
    <w:pPr>
      <w:spacing w:after="0"/>
      <w:ind w:left="0" w:right="10" w:firstLine="0"/>
      <w:jc w:val="right"/>
    </w:pPr>
    <w:r>
      <w:fldChar w:fldCharType="begin"/>
    </w:r>
    <w:r>
      <w:instrText xml:space="preserve"> PAGE   \* MERGEFORMAT </w:instrText>
    </w:r>
    <w:r>
      <w:fldChar w:fldCharType="separate"/>
    </w:r>
    <w:r>
      <w:rPr>
        <w:sz w:val="20"/>
      </w:rPr>
      <w:t>1</w:t>
    </w:r>
    <w:r>
      <w:rPr>
        <w:sz w:val="20"/>
      </w:rPr>
      <w:fldChar w:fldCharType="end"/>
    </w:r>
    <w:r>
      <w:t xml:space="preserve">  </w:t>
    </w:r>
  </w:p>
  <w:p w14:paraId="560D5BE8" w14:textId="77777777" w:rsidR="00836F25" w:rsidRDefault="00715432">
    <w:pPr>
      <w:spacing w:after="0"/>
      <w:ind w:left="14"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937B" w14:textId="77777777" w:rsidR="007242A7" w:rsidRDefault="00715432">
      <w:pPr>
        <w:spacing w:after="0" w:line="240" w:lineRule="auto"/>
      </w:pPr>
      <w:r>
        <w:separator/>
      </w:r>
    </w:p>
  </w:footnote>
  <w:footnote w:type="continuationSeparator" w:id="0">
    <w:p w14:paraId="79BACB32" w14:textId="77777777" w:rsidR="007242A7" w:rsidRDefault="00715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4807"/>
    <w:multiLevelType w:val="multilevel"/>
    <w:tmpl w:val="E0CA6AEC"/>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A420CB"/>
    <w:multiLevelType w:val="hybridMultilevel"/>
    <w:tmpl w:val="A5AE992E"/>
    <w:lvl w:ilvl="0" w:tplc="FD066DFA">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AC552">
      <w:start w:val="1"/>
      <w:numFmt w:val="bullet"/>
      <w:lvlText w:val="o"/>
      <w:lvlJc w:val="left"/>
      <w:pPr>
        <w:ind w:left="1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2A40C2">
      <w:start w:val="1"/>
      <w:numFmt w:val="bullet"/>
      <w:lvlText w:val="▪"/>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A60460">
      <w:start w:val="1"/>
      <w:numFmt w:val="bullet"/>
      <w:lvlText w:val="•"/>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360882">
      <w:start w:val="1"/>
      <w:numFmt w:val="bullet"/>
      <w:lvlText w:val="o"/>
      <w:lvlJc w:val="left"/>
      <w:pPr>
        <w:ind w:left="4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1A71B0">
      <w:start w:val="1"/>
      <w:numFmt w:val="bullet"/>
      <w:lvlText w:val="▪"/>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18A07E">
      <w:start w:val="1"/>
      <w:numFmt w:val="bullet"/>
      <w:lvlText w:val="•"/>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2C6EB6">
      <w:start w:val="1"/>
      <w:numFmt w:val="bullet"/>
      <w:lvlText w:val="o"/>
      <w:lvlJc w:val="left"/>
      <w:pPr>
        <w:ind w:left="6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4363C">
      <w:start w:val="1"/>
      <w:numFmt w:val="bullet"/>
      <w:lvlText w:val="▪"/>
      <w:lvlJc w:val="left"/>
      <w:pPr>
        <w:ind w:left="6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7D1272"/>
    <w:multiLevelType w:val="hybridMultilevel"/>
    <w:tmpl w:val="9B58ED20"/>
    <w:lvl w:ilvl="0" w:tplc="AB2AFE1E">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EC1588">
      <w:start w:val="1"/>
      <w:numFmt w:val="bullet"/>
      <w:lvlText w:val="o"/>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2DDA0">
      <w:start w:val="1"/>
      <w:numFmt w:val="bullet"/>
      <w:lvlText w:val="▪"/>
      <w:lvlJc w:val="left"/>
      <w:pPr>
        <w:ind w:left="2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8868F6">
      <w:start w:val="1"/>
      <w:numFmt w:val="bullet"/>
      <w:lvlText w:val="•"/>
      <w:lvlJc w:val="left"/>
      <w:pPr>
        <w:ind w:left="3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30BE40">
      <w:start w:val="1"/>
      <w:numFmt w:val="bullet"/>
      <w:lvlText w:val="o"/>
      <w:lvlJc w:val="left"/>
      <w:pPr>
        <w:ind w:left="4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C2DC6">
      <w:start w:val="1"/>
      <w:numFmt w:val="bullet"/>
      <w:lvlText w:val="▪"/>
      <w:lvlJc w:val="left"/>
      <w:pPr>
        <w:ind w:left="4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9A8EE6">
      <w:start w:val="1"/>
      <w:numFmt w:val="bullet"/>
      <w:lvlText w:val="•"/>
      <w:lvlJc w:val="left"/>
      <w:pPr>
        <w:ind w:left="5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9A7588">
      <w:start w:val="1"/>
      <w:numFmt w:val="bullet"/>
      <w:lvlText w:val="o"/>
      <w:lvlJc w:val="left"/>
      <w:pPr>
        <w:ind w:left="6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06057C">
      <w:start w:val="1"/>
      <w:numFmt w:val="bullet"/>
      <w:lvlText w:val="▪"/>
      <w:lvlJc w:val="left"/>
      <w:pPr>
        <w:ind w:left="6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2A51FE"/>
    <w:multiLevelType w:val="hybridMultilevel"/>
    <w:tmpl w:val="99501140"/>
    <w:lvl w:ilvl="0" w:tplc="420ADAFE">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10EE20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226ED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990D52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136531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260575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1B0B97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6F8D69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3BA461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F592082"/>
    <w:multiLevelType w:val="multilevel"/>
    <w:tmpl w:val="94EEE3F2"/>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F25"/>
    <w:rsid w:val="00025D74"/>
    <w:rsid w:val="0006102D"/>
    <w:rsid w:val="00087E7B"/>
    <w:rsid w:val="00233FCA"/>
    <w:rsid w:val="002A2102"/>
    <w:rsid w:val="002B6132"/>
    <w:rsid w:val="00384A63"/>
    <w:rsid w:val="003C0183"/>
    <w:rsid w:val="0043021F"/>
    <w:rsid w:val="00473F28"/>
    <w:rsid w:val="004B658F"/>
    <w:rsid w:val="005D15D4"/>
    <w:rsid w:val="00655548"/>
    <w:rsid w:val="006A33AE"/>
    <w:rsid w:val="006D6F9F"/>
    <w:rsid w:val="00715432"/>
    <w:rsid w:val="007242A7"/>
    <w:rsid w:val="00836F25"/>
    <w:rsid w:val="008451A3"/>
    <w:rsid w:val="0092120D"/>
    <w:rsid w:val="009F3D5F"/>
    <w:rsid w:val="00AD463C"/>
    <w:rsid w:val="00B63B45"/>
    <w:rsid w:val="00B93797"/>
    <w:rsid w:val="00CE6BB6"/>
    <w:rsid w:val="00D67C46"/>
    <w:rsid w:val="00E26EBF"/>
    <w:rsid w:val="00E45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6BE1"/>
  <w15:docId w15:val="{EB8D2C2A-CA14-40CC-AC47-1C54B472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7"/>
      <w:ind w:left="716" w:right="1" w:hanging="435"/>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5"/>
      </w:numPr>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NoSpacing">
    <w:name w:val="No Spacing"/>
    <w:uiPriority w:val="1"/>
    <w:qFormat/>
    <w:rsid w:val="0092120D"/>
    <w:pPr>
      <w:spacing w:after="0" w:line="240" w:lineRule="auto"/>
      <w:ind w:left="716" w:right="1" w:hanging="435"/>
      <w:jc w:val="both"/>
    </w:pPr>
    <w:rPr>
      <w:rFonts w:ascii="Arial" w:eastAsia="Arial" w:hAnsi="Arial" w:cs="Arial"/>
      <w:color w:val="000000"/>
    </w:rPr>
  </w:style>
  <w:style w:type="paragraph" w:styleId="Header">
    <w:name w:val="header"/>
    <w:basedOn w:val="Normal"/>
    <w:link w:val="HeaderChar"/>
    <w:uiPriority w:val="99"/>
    <w:unhideWhenUsed/>
    <w:rsid w:val="00087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E7B"/>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1409</Words>
  <Characters>8033</Characters>
  <Application>Microsoft Office Word</Application>
  <DocSecurity>4</DocSecurity>
  <Lines>66</Lines>
  <Paragraphs>18</Paragraphs>
  <ScaleCrop>false</ScaleCrop>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Testing</dc:title>
  <dc:subject/>
  <dc:creator>Adrian.Pickersgill@doncaster.gov.uk</dc:creator>
  <cp:keywords/>
  <cp:lastModifiedBy>Graham Wilson</cp:lastModifiedBy>
  <cp:revision>2</cp:revision>
  <dcterms:created xsi:type="dcterms:W3CDTF">2021-07-23T15:19:00Z</dcterms:created>
  <dcterms:modified xsi:type="dcterms:W3CDTF">2021-07-23T15:19:00Z</dcterms:modified>
</cp:coreProperties>
</file>