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3EE38" w14:textId="77777777" w:rsidR="00535024" w:rsidRDefault="00535024">
      <w:pPr>
        <w:rPr>
          <w:sz w:val="24"/>
          <w:szCs w:val="24"/>
          <w:lang w:val="en-US"/>
        </w:rPr>
      </w:pPr>
    </w:p>
    <w:p w14:paraId="642E1A59" w14:textId="12A9E2C8" w:rsidR="00176513" w:rsidRPr="00542F1B" w:rsidRDefault="00176513" w:rsidP="00176513">
      <w:pPr>
        <w:rPr>
          <w:b/>
          <w:bCs/>
          <w:sz w:val="24"/>
          <w:szCs w:val="24"/>
          <w:lang w:val="en-US"/>
        </w:rPr>
      </w:pPr>
      <w:r w:rsidRPr="00542F1B">
        <w:rPr>
          <w:b/>
          <w:bCs/>
          <w:sz w:val="24"/>
          <w:szCs w:val="24"/>
          <w:lang w:val="en-US"/>
        </w:rPr>
        <w:t xml:space="preserve">Minutes of </w:t>
      </w:r>
      <w:r w:rsidR="004050A6" w:rsidRPr="00542F1B">
        <w:rPr>
          <w:b/>
          <w:bCs/>
          <w:sz w:val="24"/>
          <w:szCs w:val="24"/>
          <w:lang w:val="en-US"/>
        </w:rPr>
        <w:t>a meeting</w:t>
      </w:r>
      <w:r w:rsidRPr="00542F1B">
        <w:rPr>
          <w:b/>
          <w:bCs/>
          <w:sz w:val="24"/>
          <w:szCs w:val="24"/>
          <w:lang w:val="en-US"/>
        </w:rPr>
        <w:t xml:space="preserve"> of the All-Party Parliamentary Local Markets Group, </w:t>
      </w:r>
      <w:r w:rsidR="002F0CBF" w:rsidRPr="00542F1B">
        <w:rPr>
          <w:b/>
          <w:bCs/>
          <w:sz w:val="24"/>
          <w:szCs w:val="24"/>
          <w:lang w:val="en-US"/>
        </w:rPr>
        <w:t xml:space="preserve">held on </w:t>
      </w:r>
      <w:r w:rsidRPr="00542F1B">
        <w:rPr>
          <w:b/>
          <w:bCs/>
          <w:sz w:val="24"/>
          <w:szCs w:val="24"/>
          <w:lang w:val="en-US"/>
        </w:rPr>
        <w:t>Tuesday 29 October 2024 at 13.00, Room O, PCH, Westminster.</w:t>
      </w:r>
    </w:p>
    <w:p w14:paraId="7FFBF988" w14:textId="054CFB7A" w:rsidR="30F7B98B" w:rsidRDefault="30F7B98B" w:rsidP="7E7ECA8F">
      <w:pPr>
        <w:pStyle w:val="NoSpacing"/>
        <w:rPr>
          <w:color w:val="FF0000"/>
          <w:sz w:val="24"/>
          <w:szCs w:val="24"/>
          <w:lang w:val="en-US"/>
        </w:rPr>
      </w:pPr>
      <w:r w:rsidRPr="7E7ECA8F">
        <w:rPr>
          <w:b/>
          <w:bCs/>
          <w:sz w:val="24"/>
          <w:szCs w:val="24"/>
          <w:lang w:val="en-US"/>
        </w:rPr>
        <w:t>Present</w:t>
      </w:r>
      <w:r w:rsidR="5A543794" w:rsidRPr="7E7ECA8F">
        <w:rPr>
          <w:color w:val="FF0000"/>
          <w:sz w:val="24"/>
          <w:szCs w:val="24"/>
          <w:lang w:val="en-US"/>
        </w:rPr>
        <w:t xml:space="preserve"> </w:t>
      </w:r>
    </w:p>
    <w:p w14:paraId="5544A5B2" w14:textId="192DC9E6" w:rsidR="02EE51E9" w:rsidRDefault="02EE51E9" w:rsidP="7E7ECA8F">
      <w:pPr>
        <w:pStyle w:val="NoSpacing"/>
        <w:rPr>
          <w:lang w:val="en-US"/>
        </w:rPr>
      </w:pPr>
      <w:r w:rsidRPr="7E7ECA8F">
        <w:rPr>
          <w:lang w:val="en-US"/>
        </w:rPr>
        <w:t xml:space="preserve">Paul Davies MP, Lord Stone of Blackheath, Lord Goddard of Stockport, Josh Fenton-Glynn MP, David Williams MP, Andrew Ranger MP, </w:t>
      </w:r>
      <w:r w:rsidR="0AD0AA3B" w:rsidRPr="7E7ECA8F">
        <w:rPr>
          <w:lang w:val="en-US"/>
        </w:rPr>
        <w:t>Julia Buckley MP, Lord Davies of Brixton, Ann Davies MP, Linsey Farnsworth MP, Amanda Hack MP, Cat Eccles MP, Jodie Gosling MP, Joe Powell MP, Jim Dickson MP, Simon Opher MP, C</w:t>
      </w:r>
      <w:r w:rsidR="1A2C73AE" w:rsidRPr="7E7ECA8F">
        <w:rPr>
          <w:lang w:val="en-US"/>
        </w:rPr>
        <w:t>harlotte Cane MP, Blake Stephenson MP, John Whitby MP, Baggy Shanker MP, Sally Jameson MP, Lola McEvoy MP, John Slinger MP, Bernard Jenkin MP</w:t>
      </w:r>
      <w:r w:rsidR="5D3EC42F" w:rsidRPr="7E7ECA8F">
        <w:rPr>
          <w:lang w:val="en-US"/>
        </w:rPr>
        <w:t xml:space="preserve">, Taiwo </w:t>
      </w:r>
      <w:proofErr w:type="spellStart"/>
      <w:r w:rsidR="5D3EC42F" w:rsidRPr="7E7ECA8F">
        <w:rPr>
          <w:lang w:val="en-US"/>
        </w:rPr>
        <w:t>Owatemi</w:t>
      </w:r>
      <w:proofErr w:type="spellEnd"/>
      <w:r w:rsidR="5D3EC42F" w:rsidRPr="7E7ECA8F">
        <w:rPr>
          <w:lang w:val="en-US"/>
        </w:rPr>
        <w:t xml:space="preserve"> MP</w:t>
      </w:r>
    </w:p>
    <w:p w14:paraId="72FF1AC0" w14:textId="77777777" w:rsidR="0000772F" w:rsidRDefault="0000772F" w:rsidP="008C12B0">
      <w:pPr>
        <w:rPr>
          <w:sz w:val="24"/>
          <w:szCs w:val="24"/>
          <w:lang w:val="en-US"/>
        </w:rPr>
      </w:pPr>
    </w:p>
    <w:p w14:paraId="09758B5D" w14:textId="644CD7C9" w:rsidR="00963A88" w:rsidRPr="0000772F" w:rsidRDefault="0000772F" w:rsidP="008C12B0">
      <w:pPr>
        <w:rPr>
          <w:sz w:val="24"/>
          <w:szCs w:val="24"/>
          <w:lang w:val="en-US"/>
        </w:rPr>
      </w:pPr>
      <w:proofErr w:type="gramStart"/>
      <w:r w:rsidRPr="0000772F">
        <w:rPr>
          <w:sz w:val="24"/>
          <w:szCs w:val="24"/>
          <w:lang w:val="en-US"/>
        </w:rPr>
        <w:t>Also</w:t>
      </w:r>
      <w:proofErr w:type="gramEnd"/>
      <w:r w:rsidRPr="0000772F">
        <w:rPr>
          <w:sz w:val="24"/>
          <w:szCs w:val="24"/>
          <w:lang w:val="en-US"/>
        </w:rPr>
        <w:t xml:space="preserve"> in attendance</w:t>
      </w:r>
    </w:p>
    <w:p w14:paraId="654D84B6" w14:textId="41BA5A2C" w:rsidR="00963A88" w:rsidRDefault="00963A88" w:rsidP="00542F1B">
      <w:pPr>
        <w:pStyle w:val="NoSpacing"/>
        <w:rPr>
          <w:lang w:val="en-US"/>
        </w:rPr>
      </w:pPr>
      <w:r w:rsidRPr="00542F1B">
        <w:rPr>
          <w:b/>
          <w:bCs/>
          <w:lang w:val="en-US"/>
        </w:rPr>
        <w:t>NABMA</w:t>
      </w:r>
      <w:r>
        <w:rPr>
          <w:lang w:val="en-US"/>
        </w:rPr>
        <w:t xml:space="preserve"> – David Preston, Chief Executive</w:t>
      </w:r>
      <w:r w:rsidR="00A230B6">
        <w:rPr>
          <w:lang w:val="en-US"/>
        </w:rPr>
        <w:t>; Cllr Chris Poulter, President; Graham Wilson OBE, Deputy Chief Executive and Legal and Policy Consultant</w:t>
      </w:r>
    </w:p>
    <w:p w14:paraId="66C3907D" w14:textId="62885DB7" w:rsidR="005671A1" w:rsidRDefault="005671A1" w:rsidP="00542F1B">
      <w:pPr>
        <w:pStyle w:val="NoSpacing"/>
        <w:rPr>
          <w:lang w:val="en-US"/>
        </w:rPr>
      </w:pPr>
      <w:r w:rsidRPr="00542F1B">
        <w:rPr>
          <w:b/>
          <w:bCs/>
          <w:lang w:val="en-US"/>
        </w:rPr>
        <w:t>NMTF</w:t>
      </w:r>
      <w:r>
        <w:rPr>
          <w:lang w:val="en-US"/>
        </w:rPr>
        <w:t xml:space="preserve"> – Joe Harrison, Chief Executive; John Dyson, President</w:t>
      </w:r>
      <w:r w:rsidR="00DF7B6A">
        <w:rPr>
          <w:lang w:val="en-US"/>
        </w:rPr>
        <w:t>; Mike Ri</w:t>
      </w:r>
      <w:r w:rsidR="00DE6E78">
        <w:rPr>
          <w:lang w:val="en-US"/>
        </w:rPr>
        <w:t>ley</w:t>
      </w:r>
      <w:r w:rsidR="00542F1B">
        <w:rPr>
          <w:lang w:val="en-US"/>
        </w:rPr>
        <w:t>, President Elect</w:t>
      </w:r>
      <w:r w:rsidR="00AC3BD4">
        <w:rPr>
          <w:lang w:val="en-US"/>
        </w:rPr>
        <w:t>; Pearl Dyson, Observer</w:t>
      </w:r>
    </w:p>
    <w:p w14:paraId="4E58B0B6" w14:textId="7890B617" w:rsidR="00542F1B" w:rsidRDefault="00542F1B" w:rsidP="00542F1B">
      <w:pPr>
        <w:pStyle w:val="NoSpacing"/>
        <w:rPr>
          <w:lang w:val="en-US"/>
        </w:rPr>
      </w:pPr>
      <w:r w:rsidRPr="00542F1B">
        <w:rPr>
          <w:b/>
          <w:bCs/>
          <w:lang w:val="en-US"/>
        </w:rPr>
        <w:t>Market Place</w:t>
      </w:r>
      <w:r>
        <w:rPr>
          <w:lang w:val="en-US"/>
        </w:rPr>
        <w:t xml:space="preserve"> – Allan Hartwell, Managing Director</w:t>
      </w:r>
    </w:p>
    <w:p w14:paraId="30369EB3" w14:textId="77777777" w:rsidR="0000772F" w:rsidRDefault="0000772F" w:rsidP="0090482F">
      <w:pPr>
        <w:pStyle w:val="NoSpacing"/>
        <w:rPr>
          <w:b/>
          <w:bCs/>
          <w:sz w:val="24"/>
          <w:szCs w:val="24"/>
          <w:lang w:val="en-US"/>
        </w:rPr>
      </w:pPr>
    </w:p>
    <w:p w14:paraId="15751039" w14:textId="3FB224B2" w:rsidR="0090482F" w:rsidRPr="0090482F" w:rsidRDefault="008C12B0" w:rsidP="0090482F">
      <w:pPr>
        <w:pStyle w:val="NoSpacing"/>
        <w:rPr>
          <w:b/>
          <w:bCs/>
          <w:sz w:val="24"/>
          <w:szCs w:val="24"/>
          <w:lang w:val="en-US"/>
        </w:rPr>
      </w:pPr>
      <w:r w:rsidRPr="0090482F">
        <w:rPr>
          <w:b/>
          <w:bCs/>
          <w:sz w:val="24"/>
          <w:szCs w:val="24"/>
          <w:lang w:val="en-US"/>
        </w:rPr>
        <w:t>Welcome</w:t>
      </w:r>
    </w:p>
    <w:p w14:paraId="0A9C18D2" w14:textId="79AA4DBC" w:rsidR="002F0CBF" w:rsidRDefault="002F0CBF" w:rsidP="0090482F">
      <w:pPr>
        <w:pStyle w:val="NoSpacing"/>
        <w:rPr>
          <w:sz w:val="24"/>
          <w:szCs w:val="24"/>
          <w:lang w:val="en-US"/>
        </w:rPr>
      </w:pPr>
      <w:r w:rsidRPr="0090482F">
        <w:rPr>
          <w:sz w:val="24"/>
          <w:szCs w:val="24"/>
          <w:lang w:val="en-US"/>
        </w:rPr>
        <w:t xml:space="preserve">At the start of the meeting, the host Julia Buckley </w:t>
      </w:r>
      <w:r w:rsidR="00963A88" w:rsidRPr="0090482F">
        <w:rPr>
          <w:sz w:val="24"/>
          <w:szCs w:val="24"/>
          <w:lang w:val="en-US"/>
        </w:rPr>
        <w:t>MP extended a w</w:t>
      </w:r>
      <w:r w:rsidR="008C12B0" w:rsidRPr="0090482F">
        <w:rPr>
          <w:sz w:val="24"/>
          <w:szCs w:val="24"/>
          <w:lang w:val="en-US"/>
        </w:rPr>
        <w:t xml:space="preserve">elcome </w:t>
      </w:r>
      <w:r w:rsidR="00BC403B" w:rsidRPr="0090482F">
        <w:rPr>
          <w:sz w:val="24"/>
          <w:szCs w:val="24"/>
          <w:lang w:val="en-US"/>
        </w:rPr>
        <w:t>and the large attendance identified themselves, their local market and an item of interest to the Group</w:t>
      </w:r>
    </w:p>
    <w:p w14:paraId="11E1D802" w14:textId="77777777" w:rsidR="0090482F" w:rsidRPr="0090482F" w:rsidRDefault="0090482F" w:rsidP="0090482F">
      <w:pPr>
        <w:pStyle w:val="NoSpacing"/>
        <w:rPr>
          <w:sz w:val="24"/>
          <w:szCs w:val="24"/>
          <w:lang w:val="en-US"/>
        </w:rPr>
      </w:pPr>
    </w:p>
    <w:p w14:paraId="71851C57" w14:textId="77777777" w:rsidR="00176513" w:rsidRPr="00BC403B" w:rsidRDefault="00176513" w:rsidP="00176513">
      <w:pPr>
        <w:rPr>
          <w:b/>
          <w:bCs/>
          <w:sz w:val="24"/>
          <w:szCs w:val="24"/>
          <w:lang w:val="en-US"/>
        </w:rPr>
      </w:pPr>
      <w:r w:rsidRPr="00BC403B">
        <w:rPr>
          <w:b/>
          <w:bCs/>
          <w:sz w:val="24"/>
          <w:szCs w:val="24"/>
          <w:lang w:val="en-US"/>
        </w:rPr>
        <w:t>1.</w:t>
      </w:r>
      <w:r w:rsidRPr="00BC403B">
        <w:rPr>
          <w:b/>
          <w:bCs/>
          <w:sz w:val="24"/>
          <w:szCs w:val="24"/>
          <w:lang w:val="en-US"/>
        </w:rPr>
        <w:tab/>
        <w:t>Election of Officers</w:t>
      </w:r>
    </w:p>
    <w:p w14:paraId="1A9D1C2F" w14:textId="77777777" w:rsidR="00176513" w:rsidRDefault="00176513" w:rsidP="00176513">
      <w:pPr>
        <w:rPr>
          <w:sz w:val="24"/>
          <w:szCs w:val="24"/>
          <w:lang w:val="en-US"/>
        </w:rPr>
      </w:pPr>
      <w:r w:rsidRPr="00176513">
        <w:rPr>
          <w:sz w:val="24"/>
          <w:szCs w:val="24"/>
          <w:lang w:val="en-US"/>
        </w:rPr>
        <w:t>To appoint Officers as required for 2024/25</w:t>
      </w:r>
    </w:p>
    <w:p w14:paraId="4FC36BAC" w14:textId="23BA87C2" w:rsidR="00BC403B" w:rsidRPr="0090482F" w:rsidRDefault="00BC403B" w:rsidP="0090482F">
      <w:pPr>
        <w:pStyle w:val="NoSpacing"/>
        <w:rPr>
          <w:sz w:val="24"/>
          <w:szCs w:val="24"/>
          <w:lang w:val="en-US"/>
        </w:rPr>
      </w:pPr>
      <w:r w:rsidRPr="0090482F">
        <w:rPr>
          <w:sz w:val="24"/>
          <w:szCs w:val="24"/>
          <w:lang w:val="en-US"/>
        </w:rPr>
        <w:t xml:space="preserve">It was </w:t>
      </w:r>
      <w:r w:rsidRPr="0090482F">
        <w:rPr>
          <w:b/>
          <w:bCs/>
          <w:sz w:val="24"/>
          <w:szCs w:val="24"/>
          <w:lang w:val="en-US"/>
        </w:rPr>
        <w:t>RESOLVED</w:t>
      </w:r>
      <w:r w:rsidRPr="0090482F">
        <w:rPr>
          <w:sz w:val="24"/>
          <w:szCs w:val="24"/>
          <w:lang w:val="en-US"/>
        </w:rPr>
        <w:t xml:space="preserve"> that</w:t>
      </w:r>
      <w:r w:rsidR="00297040">
        <w:rPr>
          <w:sz w:val="24"/>
          <w:szCs w:val="24"/>
          <w:lang w:val="en-US"/>
        </w:rPr>
        <w:t xml:space="preserve"> the following Officers be appointed</w:t>
      </w:r>
    </w:p>
    <w:p w14:paraId="3E054D6D" w14:textId="6601F62F" w:rsidR="00BC403B" w:rsidRPr="0090482F" w:rsidRDefault="00BC403B" w:rsidP="0090482F">
      <w:pPr>
        <w:pStyle w:val="NoSpacing"/>
        <w:rPr>
          <w:sz w:val="24"/>
          <w:szCs w:val="24"/>
          <w:lang w:val="en-US"/>
        </w:rPr>
      </w:pPr>
      <w:r w:rsidRPr="0090482F">
        <w:rPr>
          <w:sz w:val="24"/>
          <w:szCs w:val="24"/>
          <w:lang w:val="en-US"/>
        </w:rPr>
        <w:t>Julia Buckley MP (</w:t>
      </w:r>
      <w:proofErr w:type="spellStart"/>
      <w:r w:rsidRPr="0090482F">
        <w:rPr>
          <w:sz w:val="24"/>
          <w:szCs w:val="24"/>
          <w:lang w:val="en-US"/>
        </w:rPr>
        <w:t>Labour</w:t>
      </w:r>
      <w:proofErr w:type="spellEnd"/>
      <w:r w:rsidRPr="0090482F">
        <w:rPr>
          <w:sz w:val="24"/>
          <w:szCs w:val="24"/>
          <w:lang w:val="en-US"/>
        </w:rPr>
        <w:t xml:space="preserve">) </w:t>
      </w:r>
      <w:r w:rsidR="00675A09" w:rsidRPr="0090482F">
        <w:rPr>
          <w:sz w:val="24"/>
          <w:szCs w:val="24"/>
          <w:lang w:val="en-US"/>
        </w:rPr>
        <w:t>Chairman</w:t>
      </w:r>
    </w:p>
    <w:p w14:paraId="43A6281A" w14:textId="458951B1" w:rsidR="00B30097" w:rsidRPr="00297040" w:rsidRDefault="00B30097" w:rsidP="0090482F">
      <w:pPr>
        <w:pStyle w:val="NoSpacing"/>
        <w:rPr>
          <w:sz w:val="24"/>
          <w:szCs w:val="24"/>
          <w:lang w:val="en-US"/>
        </w:rPr>
      </w:pPr>
      <w:r w:rsidRPr="00297040">
        <w:rPr>
          <w:sz w:val="24"/>
          <w:szCs w:val="24"/>
          <w:lang w:val="en-US"/>
        </w:rPr>
        <w:t>The Rt Hon. the Lord McLoughlin (Conservative) Vice Chairman</w:t>
      </w:r>
    </w:p>
    <w:p w14:paraId="768B7EC1" w14:textId="2DEDA3EF" w:rsidR="00297040" w:rsidRPr="00297040" w:rsidRDefault="00297040" w:rsidP="0090482F">
      <w:pPr>
        <w:pStyle w:val="NoSpacing"/>
        <w:rPr>
          <w:sz w:val="24"/>
          <w:szCs w:val="24"/>
          <w:lang w:val="en-US"/>
        </w:rPr>
      </w:pPr>
      <w:r w:rsidRPr="00297040">
        <w:rPr>
          <w:sz w:val="24"/>
          <w:szCs w:val="24"/>
          <w:lang w:val="en-US"/>
        </w:rPr>
        <w:t>Lord Goddard of Stockport (Liberal Democrat) Vice Chairman</w:t>
      </w:r>
    </w:p>
    <w:p w14:paraId="3AD5DD63" w14:textId="4C129B70" w:rsidR="00B30097" w:rsidRDefault="0613DD9A" w:rsidP="0090482F">
      <w:pPr>
        <w:pStyle w:val="NoSpacing"/>
        <w:rPr>
          <w:sz w:val="24"/>
          <w:szCs w:val="24"/>
          <w:lang w:val="en-US"/>
        </w:rPr>
      </w:pPr>
      <w:r w:rsidRPr="7E7ECA8F">
        <w:rPr>
          <w:sz w:val="24"/>
          <w:szCs w:val="24"/>
          <w:lang w:val="en-US"/>
        </w:rPr>
        <w:t>Ann Davies (Plaid Cymru) – Vice Chairman</w:t>
      </w:r>
    </w:p>
    <w:p w14:paraId="65678C56" w14:textId="77777777" w:rsidR="00297040" w:rsidRDefault="00297040" w:rsidP="0090482F">
      <w:pPr>
        <w:pStyle w:val="NoSpacing"/>
        <w:rPr>
          <w:sz w:val="24"/>
          <w:szCs w:val="24"/>
          <w:lang w:val="en-US"/>
        </w:rPr>
      </w:pPr>
    </w:p>
    <w:p w14:paraId="184F042E" w14:textId="58EF0A36" w:rsidR="00176513" w:rsidRDefault="00063E84" w:rsidP="0090482F">
      <w:pPr>
        <w:pStyle w:val="NoSpacing"/>
        <w:rPr>
          <w:sz w:val="24"/>
          <w:szCs w:val="24"/>
          <w:lang w:val="en-US"/>
        </w:rPr>
      </w:pPr>
      <w:r w:rsidRPr="0090482F">
        <w:rPr>
          <w:sz w:val="24"/>
          <w:szCs w:val="24"/>
          <w:lang w:val="en-US"/>
        </w:rPr>
        <w:t>Based on</w:t>
      </w:r>
      <w:r w:rsidR="00275F8E" w:rsidRPr="0090482F">
        <w:rPr>
          <w:sz w:val="24"/>
          <w:szCs w:val="24"/>
          <w:lang w:val="en-US"/>
        </w:rPr>
        <w:t xml:space="preserve"> the above election of Officers it was </w:t>
      </w:r>
      <w:r w:rsidRPr="0090482F">
        <w:rPr>
          <w:sz w:val="24"/>
          <w:szCs w:val="24"/>
          <w:lang w:val="en-US"/>
        </w:rPr>
        <w:t xml:space="preserve">further </w:t>
      </w:r>
      <w:r w:rsidR="00275F8E" w:rsidRPr="0090482F">
        <w:rPr>
          <w:b/>
          <w:bCs/>
          <w:sz w:val="24"/>
          <w:szCs w:val="24"/>
          <w:lang w:val="en-US"/>
        </w:rPr>
        <w:t>RESOLVED</w:t>
      </w:r>
      <w:r w:rsidR="00275F8E" w:rsidRPr="0090482F">
        <w:rPr>
          <w:sz w:val="24"/>
          <w:szCs w:val="24"/>
          <w:lang w:val="en-US"/>
        </w:rPr>
        <w:t xml:space="preserve"> that the Group is now </w:t>
      </w:r>
      <w:r w:rsidRPr="0090482F">
        <w:rPr>
          <w:sz w:val="24"/>
          <w:szCs w:val="24"/>
          <w:lang w:val="en-US"/>
        </w:rPr>
        <w:t>reconstituted.</w:t>
      </w:r>
    </w:p>
    <w:p w14:paraId="4A3B20C1" w14:textId="77777777" w:rsidR="0090482F" w:rsidRPr="0090482F" w:rsidRDefault="0090482F" w:rsidP="0090482F">
      <w:pPr>
        <w:pStyle w:val="NoSpacing"/>
        <w:rPr>
          <w:sz w:val="24"/>
          <w:szCs w:val="24"/>
          <w:lang w:val="en-US"/>
        </w:rPr>
      </w:pPr>
    </w:p>
    <w:p w14:paraId="2A6008AB" w14:textId="77777777" w:rsidR="00176513" w:rsidRPr="00675A09" w:rsidRDefault="00176513" w:rsidP="00176513">
      <w:pPr>
        <w:rPr>
          <w:b/>
          <w:bCs/>
          <w:sz w:val="24"/>
          <w:szCs w:val="24"/>
          <w:lang w:val="en-US"/>
        </w:rPr>
      </w:pPr>
      <w:r w:rsidRPr="00176513">
        <w:rPr>
          <w:sz w:val="24"/>
          <w:szCs w:val="24"/>
          <w:lang w:val="en-US"/>
        </w:rPr>
        <w:t>2.</w:t>
      </w:r>
      <w:r w:rsidRPr="00176513">
        <w:rPr>
          <w:sz w:val="24"/>
          <w:szCs w:val="24"/>
          <w:lang w:val="en-US"/>
        </w:rPr>
        <w:tab/>
      </w:r>
      <w:r w:rsidRPr="00675A09">
        <w:rPr>
          <w:b/>
          <w:bCs/>
          <w:sz w:val="24"/>
          <w:szCs w:val="24"/>
          <w:lang w:val="en-US"/>
        </w:rPr>
        <w:t>The All-Party Parliamentary Local Markets Group</w:t>
      </w:r>
    </w:p>
    <w:p w14:paraId="41394530" w14:textId="2B36650A" w:rsidR="00176513" w:rsidRDefault="00675A09" w:rsidP="00176513">
      <w:pPr>
        <w:rPr>
          <w:sz w:val="24"/>
          <w:szCs w:val="24"/>
          <w:lang w:val="en-US"/>
        </w:rPr>
      </w:pPr>
      <w:r>
        <w:rPr>
          <w:sz w:val="24"/>
          <w:szCs w:val="24"/>
          <w:lang w:val="en-US"/>
        </w:rPr>
        <w:t xml:space="preserve">To </w:t>
      </w:r>
      <w:r w:rsidR="008A0C2D">
        <w:rPr>
          <w:sz w:val="24"/>
          <w:szCs w:val="24"/>
          <w:lang w:val="en-US"/>
        </w:rPr>
        <w:t>acknowledge</w:t>
      </w:r>
      <w:r>
        <w:rPr>
          <w:sz w:val="24"/>
          <w:szCs w:val="24"/>
          <w:lang w:val="en-US"/>
        </w:rPr>
        <w:t xml:space="preserve"> that t</w:t>
      </w:r>
      <w:r w:rsidR="00176513" w:rsidRPr="00176513">
        <w:rPr>
          <w:sz w:val="24"/>
          <w:szCs w:val="24"/>
          <w:lang w:val="en-US"/>
        </w:rPr>
        <w:t xml:space="preserve">he APPMG is a cross-party group within Westminster that provides a conduit for the local markets industry to parliamentarians to advance the case for markets and to raise issues about their welfare. It also provides a forum for discussions about policy, strategy and operational issues </w:t>
      </w:r>
      <w:proofErr w:type="spellStart"/>
      <w:r w:rsidR="00176513" w:rsidRPr="00176513">
        <w:rPr>
          <w:sz w:val="24"/>
          <w:szCs w:val="24"/>
          <w:lang w:val="en-US"/>
        </w:rPr>
        <w:t>recognising</w:t>
      </w:r>
      <w:proofErr w:type="spellEnd"/>
      <w:r w:rsidR="00176513" w:rsidRPr="00176513">
        <w:rPr>
          <w:sz w:val="24"/>
          <w:szCs w:val="24"/>
          <w:lang w:val="en-US"/>
        </w:rPr>
        <w:t xml:space="preserve"> the role and influence of markets and market trading in retail, tourism, employment, hospitality and leisure sectors. The lead industry </w:t>
      </w:r>
      <w:proofErr w:type="spellStart"/>
      <w:r w:rsidR="00176513" w:rsidRPr="00176513">
        <w:rPr>
          <w:sz w:val="24"/>
          <w:szCs w:val="24"/>
          <w:lang w:val="en-US"/>
        </w:rPr>
        <w:t>organisations</w:t>
      </w:r>
      <w:proofErr w:type="spellEnd"/>
      <w:r w:rsidR="00176513" w:rsidRPr="00176513">
        <w:rPr>
          <w:sz w:val="24"/>
          <w:szCs w:val="24"/>
          <w:lang w:val="en-US"/>
        </w:rPr>
        <w:t xml:space="preserve"> are NABMA (the National Association of British Market Authorities) and NMTF (the National Market Traders Federation). </w:t>
      </w:r>
    </w:p>
    <w:p w14:paraId="6B6B4309" w14:textId="77777777" w:rsidR="0000772F" w:rsidRDefault="0000772F" w:rsidP="0090482F">
      <w:pPr>
        <w:rPr>
          <w:b/>
          <w:bCs/>
          <w:sz w:val="24"/>
          <w:szCs w:val="24"/>
          <w:lang w:val="en-US"/>
        </w:rPr>
      </w:pPr>
    </w:p>
    <w:p w14:paraId="10E175AE" w14:textId="77777777" w:rsidR="0000772F" w:rsidRDefault="0000772F" w:rsidP="0090482F">
      <w:pPr>
        <w:rPr>
          <w:b/>
          <w:bCs/>
          <w:sz w:val="24"/>
          <w:szCs w:val="24"/>
          <w:lang w:val="en-US"/>
        </w:rPr>
      </w:pPr>
    </w:p>
    <w:p w14:paraId="3C3FF77E" w14:textId="77777777" w:rsidR="0000772F" w:rsidRDefault="0000772F" w:rsidP="0090482F">
      <w:pPr>
        <w:rPr>
          <w:b/>
          <w:bCs/>
          <w:sz w:val="24"/>
          <w:szCs w:val="24"/>
          <w:lang w:val="en-US"/>
        </w:rPr>
      </w:pPr>
    </w:p>
    <w:p w14:paraId="5D829E2B" w14:textId="346C5D31" w:rsidR="0090482F" w:rsidRPr="0090482F" w:rsidRDefault="0090482F" w:rsidP="0090482F">
      <w:pPr>
        <w:rPr>
          <w:b/>
          <w:bCs/>
          <w:sz w:val="24"/>
          <w:szCs w:val="24"/>
          <w:lang w:val="en-US"/>
        </w:rPr>
      </w:pPr>
      <w:r w:rsidRPr="0090482F">
        <w:rPr>
          <w:b/>
          <w:bCs/>
          <w:sz w:val="24"/>
          <w:szCs w:val="24"/>
          <w:lang w:val="en-US"/>
        </w:rPr>
        <w:t>3.            Markets First- Securing the Future for UK Markets</w:t>
      </w:r>
    </w:p>
    <w:p w14:paraId="7B0CDA4B" w14:textId="67DAC4C5" w:rsidR="0090482F" w:rsidRDefault="0090482F" w:rsidP="0090482F">
      <w:pPr>
        <w:rPr>
          <w:sz w:val="24"/>
          <w:szCs w:val="24"/>
          <w:lang w:val="en-US"/>
        </w:rPr>
      </w:pPr>
      <w:r>
        <w:rPr>
          <w:sz w:val="24"/>
          <w:szCs w:val="24"/>
          <w:lang w:val="en-US"/>
        </w:rPr>
        <w:t>NABMA provided</w:t>
      </w:r>
      <w:r w:rsidRPr="0090482F">
        <w:rPr>
          <w:sz w:val="24"/>
          <w:szCs w:val="24"/>
          <w:lang w:val="en-US"/>
        </w:rPr>
        <w:t xml:space="preserve"> background to the above industry adopted Campaign</w:t>
      </w:r>
      <w:r w:rsidR="00AC3BD4">
        <w:rPr>
          <w:sz w:val="24"/>
          <w:szCs w:val="24"/>
          <w:lang w:val="en-US"/>
        </w:rPr>
        <w:t xml:space="preserve"> following the NABMA National Markets Survey 2022</w:t>
      </w:r>
      <w:r w:rsidRPr="0090482F">
        <w:rPr>
          <w:sz w:val="24"/>
          <w:szCs w:val="24"/>
          <w:lang w:val="en-US"/>
        </w:rPr>
        <w:t xml:space="preserve"> that brought to the forefront the future of markets and their importance to communities through a programme of discussion, challenges, performance monitoring and best practice.</w:t>
      </w:r>
      <w:r w:rsidR="008A0C2D">
        <w:rPr>
          <w:sz w:val="24"/>
          <w:szCs w:val="24"/>
          <w:lang w:val="en-US"/>
        </w:rPr>
        <w:t xml:space="preserve"> </w:t>
      </w:r>
    </w:p>
    <w:p w14:paraId="6237132C" w14:textId="1128BE22" w:rsidR="00AC3BD4" w:rsidRDefault="00AC3BD4" w:rsidP="0090482F">
      <w:pPr>
        <w:rPr>
          <w:sz w:val="24"/>
          <w:szCs w:val="24"/>
          <w:lang w:val="en-US"/>
        </w:rPr>
      </w:pPr>
      <w:r>
        <w:rPr>
          <w:sz w:val="24"/>
          <w:szCs w:val="24"/>
          <w:lang w:val="en-US"/>
        </w:rPr>
        <w:t xml:space="preserve">The Campaign set five clear priorities - these being attracting and retaining traders; addressing the economic challenges of markets; demonstrating the wider value of markets; </w:t>
      </w:r>
      <w:proofErr w:type="spellStart"/>
      <w:r>
        <w:rPr>
          <w:sz w:val="24"/>
          <w:szCs w:val="24"/>
          <w:lang w:val="en-US"/>
        </w:rPr>
        <w:t>professionalising</w:t>
      </w:r>
      <w:proofErr w:type="spellEnd"/>
      <w:r>
        <w:rPr>
          <w:sz w:val="24"/>
          <w:szCs w:val="24"/>
          <w:lang w:val="en-US"/>
        </w:rPr>
        <w:t xml:space="preserve"> market management and improving relationships with traders.</w:t>
      </w:r>
    </w:p>
    <w:p w14:paraId="23FB1F9E" w14:textId="4E1B38AB" w:rsidR="008A0C2D" w:rsidRDefault="008A0C2D" w:rsidP="0090482F">
      <w:pPr>
        <w:rPr>
          <w:sz w:val="24"/>
          <w:szCs w:val="24"/>
          <w:lang w:val="en-US"/>
        </w:rPr>
      </w:pPr>
      <w:r>
        <w:rPr>
          <w:sz w:val="24"/>
          <w:szCs w:val="24"/>
          <w:lang w:val="en-US"/>
        </w:rPr>
        <w:t xml:space="preserve">The resulting </w:t>
      </w:r>
      <w:r w:rsidR="00AC3BD4">
        <w:rPr>
          <w:sz w:val="24"/>
          <w:szCs w:val="24"/>
          <w:lang w:val="en-US"/>
        </w:rPr>
        <w:t xml:space="preserve">Group </w:t>
      </w:r>
      <w:r>
        <w:rPr>
          <w:sz w:val="24"/>
          <w:szCs w:val="24"/>
          <w:lang w:val="en-US"/>
        </w:rPr>
        <w:t xml:space="preserve">discussion highlighted some of constituency issues being experienced. Importantly, it was recognized that whilst some markets are part of exciting regeneration and investment programmes, others are facing issues around austerity. As a discretionary service then some markets are at a crossroads. It was </w:t>
      </w:r>
      <w:r w:rsidR="0000772F">
        <w:rPr>
          <w:sz w:val="24"/>
          <w:szCs w:val="24"/>
          <w:lang w:val="en-US"/>
        </w:rPr>
        <w:t>acknowledged</w:t>
      </w:r>
      <w:r>
        <w:rPr>
          <w:sz w:val="24"/>
          <w:szCs w:val="24"/>
          <w:lang w:val="en-US"/>
        </w:rPr>
        <w:t xml:space="preserve"> </w:t>
      </w:r>
      <w:r w:rsidR="00B30097">
        <w:rPr>
          <w:sz w:val="24"/>
          <w:szCs w:val="24"/>
          <w:lang w:val="en-US"/>
        </w:rPr>
        <w:t xml:space="preserve">therefore that </w:t>
      </w:r>
      <w:r>
        <w:rPr>
          <w:sz w:val="24"/>
          <w:szCs w:val="24"/>
          <w:lang w:val="en-US"/>
        </w:rPr>
        <w:t xml:space="preserve">it is vital for local markets, and their significant community value, to be better understood. </w:t>
      </w:r>
    </w:p>
    <w:p w14:paraId="57293A86" w14:textId="0F9AA356" w:rsidR="00B30097" w:rsidRDefault="00B30097" w:rsidP="0090482F">
      <w:pPr>
        <w:rPr>
          <w:sz w:val="24"/>
          <w:szCs w:val="24"/>
          <w:lang w:val="en-US"/>
        </w:rPr>
      </w:pPr>
      <w:r>
        <w:rPr>
          <w:sz w:val="24"/>
          <w:szCs w:val="24"/>
          <w:lang w:val="en-US"/>
        </w:rPr>
        <w:t>A wide-ranging discussion provided a headline agenda for the APPLMG to address in the months ahead. Issues included</w:t>
      </w:r>
    </w:p>
    <w:p w14:paraId="0C5E4D49" w14:textId="65C98FEC" w:rsidR="00B30097" w:rsidRDefault="00B30097" w:rsidP="00B30097">
      <w:pPr>
        <w:pStyle w:val="ListParagraph"/>
        <w:numPr>
          <w:ilvl w:val="0"/>
          <w:numId w:val="2"/>
        </w:numPr>
        <w:rPr>
          <w:sz w:val="24"/>
          <w:szCs w:val="24"/>
          <w:lang w:val="en-US"/>
        </w:rPr>
      </w:pPr>
      <w:r>
        <w:rPr>
          <w:sz w:val="24"/>
          <w:szCs w:val="24"/>
          <w:lang w:val="en-US"/>
        </w:rPr>
        <w:t>Attracting and retaining traders alongside entrepreneurship/apprenticeships</w:t>
      </w:r>
    </w:p>
    <w:p w14:paraId="0FAD8F2E" w14:textId="2B2A03E1" w:rsidR="00B30097" w:rsidRDefault="00B30097" w:rsidP="00B30097">
      <w:pPr>
        <w:pStyle w:val="ListParagraph"/>
        <w:numPr>
          <w:ilvl w:val="0"/>
          <w:numId w:val="2"/>
        </w:numPr>
        <w:rPr>
          <w:sz w:val="24"/>
          <w:szCs w:val="24"/>
          <w:lang w:val="en-US"/>
        </w:rPr>
      </w:pPr>
      <w:r>
        <w:rPr>
          <w:sz w:val="24"/>
          <w:szCs w:val="24"/>
          <w:lang w:val="en-US"/>
        </w:rPr>
        <w:t xml:space="preserve">Business </w:t>
      </w:r>
      <w:proofErr w:type="spellStart"/>
      <w:proofErr w:type="gramStart"/>
      <w:r>
        <w:rPr>
          <w:sz w:val="24"/>
          <w:szCs w:val="24"/>
          <w:lang w:val="en-US"/>
        </w:rPr>
        <w:t>start</w:t>
      </w:r>
      <w:proofErr w:type="gramEnd"/>
      <w:r>
        <w:rPr>
          <w:sz w:val="24"/>
          <w:szCs w:val="24"/>
          <w:lang w:val="en-US"/>
        </w:rPr>
        <w:t xml:space="preserve"> up</w:t>
      </w:r>
      <w:proofErr w:type="spellEnd"/>
      <w:r>
        <w:rPr>
          <w:sz w:val="24"/>
          <w:szCs w:val="24"/>
          <w:lang w:val="en-US"/>
        </w:rPr>
        <w:t xml:space="preserve"> and identifying government support and guidance</w:t>
      </w:r>
    </w:p>
    <w:p w14:paraId="047BAE4F" w14:textId="0C74D2B4" w:rsidR="00B30097" w:rsidRDefault="00B30097" w:rsidP="00B30097">
      <w:pPr>
        <w:pStyle w:val="ListParagraph"/>
        <w:numPr>
          <w:ilvl w:val="0"/>
          <w:numId w:val="2"/>
        </w:numPr>
        <w:rPr>
          <w:sz w:val="24"/>
          <w:szCs w:val="24"/>
          <w:lang w:val="en-US"/>
        </w:rPr>
      </w:pPr>
      <w:r>
        <w:rPr>
          <w:sz w:val="24"/>
          <w:szCs w:val="24"/>
          <w:lang w:val="en-US"/>
        </w:rPr>
        <w:t>Furthering the research into the community value of markets</w:t>
      </w:r>
    </w:p>
    <w:p w14:paraId="13B113FE" w14:textId="41A7D82A" w:rsidR="00B30097" w:rsidRDefault="00297040" w:rsidP="00B30097">
      <w:pPr>
        <w:pStyle w:val="ListParagraph"/>
        <w:numPr>
          <w:ilvl w:val="0"/>
          <w:numId w:val="2"/>
        </w:numPr>
        <w:rPr>
          <w:sz w:val="24"/>
          <w:szCs w:val="24"/>
          <w:lang w:val="en-US"/>
        </w:rPr>
      </w:pPr>
      <w:r>
        <w:rPr>
          <w:sz w:val="24"/>
          <w:szCs w:val="24"/>
          <w:lang w:val="en-US"/>
        </w:rPr>
        <w:t>Ensuring markets</w:t>
      </w:r>
      <w:r w:rsidR="00B30097">
        <w:rPr>
          <w:sz w:val="24"/>
          <w:szCs w:val="24"/>
          <w:lang w:val="en-US"/>
        </w:rPr>
        <w:t xml:space="preserve"> have a recognition and voice in local regeneration</w:t>
      </w:r>
    </w:p>
    <w:p w14:paraId="13726714" w14:textId="7B826B3B" w:rsidR="00B30097" w:rsidRPr="00B30097" w:rsidRDefault="00B30097" w:rsidP="00B30097">
      <w:pPr>
        <w:pStyle w:val="ListParagraph"/>
        <w:numPr>
          <w:ilvl w:val="0"/>
          <w:numId w:val="2"/>
        </w:numPr>
        <w:rPr>
          <w:sz w:val="24"/>
          <w:szCs w:val="24"/>
          <w:lang w:val="en-US"/>
        </w:rPr>
      </w:pPr>
      <w:r>
        <w:rPr>
          <w:sz w:val="24"/>
          <w:szCs w:val="24"/>
          <w:lang w:val="en-US"/>
        </w:rPr>
        <w:t>Identifying and addressing the threats to markets and market trading.</w:t>
      </w:r>
    </w:p>
    <w:p w14:paraId="68D30F70" w14:textId="77777777" w:rsidR="00297040" w:rsidRPr="00297040" w:rsidRDefault="00297040" w:rsidP="00297040">
      <w:pPr>
        <w:rPr>
          <w:b/>
          <w:bCs/>
          <w:sz w:val="24"/>
          <w:szCs w:val="24"/>
          <w:lang w:val="en-US"/>
        </w:rPr>
      </w:pPr>
      <w:r w:rsidRPr="00297040">
        <w:rPr>
          <w:b/>
          <w:bCs/>
          <w:sz w:val="24"/>
          <w:szCs w:val="24"/>
          <w:lang w:val="en-US"/>
        </w:rPr>
        <w:t>4.</w:t>
      </w:r>
      <w:r w:rsidRPr="00297040">
        <w:rPr>
          <w:b/>
          <w:bCs/>
          <w:sz w:val="24"/>
          <w:szCs w:val="24"/>
          <w:lang w:val="en-US"/>
        </w:rPr>
        <w:tab/>
        <w:t>The Markets Year Ahead</w:t>
      </w:r>
    </w:p>
    <w:p w14:paraId="04043886" w14:textId="57687FE6" w:rsidR="00297040" w:rsidRDefault="00297040" w:rsidP="00297040">
      <w:pPr>
        <w:rPr>
          <w:sz w:val="24"/>
          <w:szCs w:val="24"/>
          <w:lang w:val="en-US"/>
        </w:rPr>
      </w:pPr>
      <w:r w:rsidRPr="00297040">
        <w:rPr>
          <w:sz w:val="24"/>
          <w:szCs w:val="24"/>
          <w:lang w:val="en-US"/>
        </w:rPr>
        <w:t>An update</w:t>
      </w:r>
      <w:r>
        <w:rPr>
          <w:sz w:val="24"/>
          <w:szCs w:val="24"/>
          <w:lang w:val="en-US"/>
        </w:rPr>
        <w:t xml:space="preserve"> was provided</w:t>
      </w:r>
      <w:r w:rsidRPr="00297040">
        <w:rPr>
          <w:sz w:val="24"/>
          <w:szCs w:val="24"/>
          <w:lang w:val="en-US"/>
        </w:rPr>
        <w:t xml:space="preserve"> on key Market events that include the annual National Young Traders Market celebrated across the UK, and Love Your Local Market, now promoted in twenty-five countries worldwide.</w:t>
      </w:r>
      <w:r>
        <w:rPr>
          <w:sz w:val="24"/>
          <w:szCs w:val="24"/>
          <w:lang w:val="en-US"/>
        </w:rPr>
        <w:t xml:space="preserve"> Further recognition and interest </w:t>
      </w:r>
      <w:r w:rsidR="0000772F">
        <w:rPr>
          <w:sz w:val="24"/>
          <w:szCs w:val="24"/>
          <w:lang w:val="en-US"/>
        </w:rPr>
        <w:t>were</w:t>
      </w:r>
      <w:r>
        <w:rPr>
          <w:sz w:val="24"/>
          <w:szCs w:val="24"/>
          <w:lang w:val="en-US"/>
        </w:rPr>
        <w:t xml:space="preserve"> recorded in the Great British Market Awards and Britain’s Favourite Market with the Group </w:t>
      </w:r>
      <w:r w:rsidR="0000772F">
        <w:rPr>
          <w:sz w:val="24"/>
          <w:szCs w:val="24"/>
          <w:lang w:val="en-US"/>
        </w:rPr>
        <w:t xml:space="preserve">wishing to receive </w:t>
      </w:r>
      <w:r>
        <w:rPr>
          <w:sz w:val="24"/>
          <w:szCs w:val="24"/>
          <w:lang w:val="en-US"/>
        </w:rPr>
        <w:t>details of all forthcoming events.</w:t>
      </w:r>
    </w:p>
    <w:p w14:paraId="72D27584" w14:textId="77777777" w:rsidR="00E524FB" w:rsidRPr="00E524FB" w:rsidRDefault="00E524FB" w:rsidP="00E524FB">
      <w:pPr>
        <w:rPr>
          <w:sz w:val="24"/>
          <w:szCs w:val="24"/>
          <w:lang w:val="en-US"/>
        </w:rPr>
      </w:pPr>
      <w:r w:rsidRPr="0000772F">
        <w:rPr>
          <w:b/>
          <w:bCs/>
          <w:sz w:val="24"/>
          <w:szCs w:val="24"/>
          <w:lang w:val="en-US"/>
        </w:rPr>
        <w:t>5.</w:t>
      </w:r>
      <w:r w:rsidRPr="00E524FB">
        <w:rPr>
          <w:sz w:val="24"/>
          <w:szCs w:val="24"/>
          <w:lang w:val="en-US"/>
        </w:rPr>
        <w:tab/>
      </w:r>
      <w:r w:rsidRPr="00E524FB">
        <w:rPr>
          <w:b/>
          <w:bCs/>
          <w:sz w:val="24"/>
          <w:szCs w:val="24"/>
          <w:lang w:val="en-US"/>
        </w:rPr>
        <w:t>Making the Case for Markets 2024</w:t>
      </w:r>
    </w:p>
    <w:p w14:paraId="36A0818F" w14:textId="449C060F" w:rsidR="00AC3BD4" w:rsidRDefault="00E524FB" w:rsidP="00E524FB">
      <w:pPr>
        <w:rPr>
          <w:sz w:val="24"/>
          <w:szCs w:val="24"/>
          <w:lang w:val="en-US"/>
        </w:rPr>
      </w:pPr>
      <w:r>
        <w:rPr>
          <w:sz w:val="24"/>
          <w:szCs w:val="24"/>
          <w:lang w:val="en-US"/>
        </w:rPr>
        <w:t>Discussion</w:t>
      </w:r>
      <w:r w:rsidR="00AC3BD4">
        <w:rPr>
          <w:sz w:val="24"/>
          <w:szCs w:val="24"/>
          <w:lang w:val="en-US"/>
        </w:rPr>
        <w:t>s brought a summary of</w:t>
      </w:r>
      <w:r>
        <w:rPr>
          <w:sz w:val="24"/>
          <w:szCs w:val="24"/>
          <w:lang w:val="en-US"/>
        </w:rPr>
        <w:t xml:space="preserve"> </w:t>
      </w:r>
      <w:r w:rsidRPr="00E524FB">
        <w:rPr>
          <w:sz w:val="24"/>
          <w:szCs w:val="24"/>
          <w:lang w:val="en-US"/>
        </w:rPr>
        <w:t>key industry issues that require support</w:t>
      </w:r>
      <w:r w:rsidR="00AC3BD4">
        <w:rPr>
          <w:sz w:val="24"/>
          <w:szCs w:val="24"/>
          <w:lang w:val="en-US"/>
        </w:rPr>
        <w:t xml:space="preserve">. </w:t>
      </w:r>
      <w:r>
        <w:rPr>
          <w:sz w:val="24"/>
          <w:szCs w:val="24"/>
          <w:lang w:val="en-US"/>
        </w:rPr>
        <w:t>The NABMA publication ‘Making a Case for Markets’ was promoted as an industry wish list that can be a basis for future discussions.</w:t>
      </w:r>
      <w:r w:rsidR="00AC3BD4">
        <w:rPr>
          <w:sz w:val="24"/>
          <w:szCs w:val="24"/>
          <w:lang w:val="en-US"/>
        </w:rPr>
        <w:t xml:space="preserve"> Both NABMA and NMTF asked the parliamentarians present if they would take the document away and read. The subject matter then </w:t>
      </w:r>
      <w:proofErr w:type="gramStart"/>
      <w:r w:rsidR="00AC3BD4">
        <w:rPr>
          <w:sz w:val="24"/>
          <w:szCs w:val="24"/>
          <w:lang w:val="en-US"/>
        </w:rPr>
        <w:t>to help</w:t>
      </w:r>
      <w:proofErr w:type="gramEnd"/>
      <w:r w:rsidR="00AC3BD4">
        <w:rPr>
          <w:sz w:val="24"/>
          <w:szCs w:val="24"/>
          <w:lang w:val="en-US"/>
        </w:rPr>
        <w:t xml:space="preserve"> shape the future agenda. Attention was also drawn to the publication ‘Markets and </w:t>
      </w:r>
    </w:p>
    <w:p w14:paraId="2FB027F4" w14:textId="77777777" w:rsidR="00AC3BD4" w:rsidRDefault="00AC3BD4" w:rsidP="00E524FB">
      <w:pPr>
        <w:rPr>
          <w:sz w:val="24"/>
          <w:szCs w:val="24"/>
          <w:lang w:val="en-US"/>
        </w:rPr>
      </w:pPr>
    </w:p>
    <w:p w14:paraId="65844869" w14:textId="77777777" w:rsidR="00AC3BD4" w:rsidRDefault="00AC3BD4" w:rsidP="00E524FB">
      <w:pPr>
        <w:rPr>
          <w:sz w:val="24"/>
          <w:szCs w:val="24"/>
          <w:lang w:val="en-US"/>
        </w:rPr>
      </w:pPr>
    </w:p>
    <w:p w14:paraId="000D02F1" w14:textId="4B2FA1C4" w:rsidR="00E524FB" w:rsidRDefault="00AC3BD4" w:rsidP="00E524FB">
      <w:pPr>
        <w:rPr>
          <w:sz w:val="24"/>
          <w:szCs w:val="24"/>
          <w:lang w:val="en-US"/>
        </w:rPr>
      </w:pPr>
      <w:r>
        <w:rPr>
          <w:sz w:val="24"/>
          <w:szCs w:val="24"/>
          <w:lang w:val="en-US"/>
        </w:rPr>
        <w:t>Community’ that demonstrated the ever-increasing role that local markets can, and do, play in supporting economic, social and cultural interaction.</w:t>
      </w:r>
    </w:p>
    <w:p w14:paraId="3214173B" w14:textId="77777777" w:rsidR="00AC3BD4" w:rsidRDefault="00E524FB" w:rsidP="00E524FB">
      <w:pPr>
        <w:rPr>
          <w:sz w:val="24"/>
          <w:szCs w:val="24"/>
          <w:lang w:val="en-US"/>
        </w:rPr>
      </w:pPr>
      <w:r w:rsidRPr="00E524FB">
        <w:rPr>
          <w:b/>
          <w:bCs/>
          <w:sz w:val="24"/>
          <w:szCs w:val="24"/>
          <w:lang w:val="en-US"/>
        </w:rPr>
        <w:t xml:space="preserve">6. </w:t>
      </w:r>
      <w:r w:rsidRPr="00E524FB">
        <w:rPr>
          <w:b/>
          <w:bCs/>
          <w:sz w:val="24"/>
          <w:szCs w:val="24"/>
          <w:lang w:val="en-US"/>
        </w:rPr>
        <w:tab/>
        <w:t>Next Steps</w:t>
      </w:r>
      <w:r w:rsidR="00AC3BD4" w:rsidRPr="00AC3BD4">
        <w:rPr>
          <w:sz w:val="24"/>
          <w:szCs w:val="24"/>
          <w:lang w:val="en-US"/>
        </w:rPr>
        <w:t xml:space="preserve"> </w:t>
      </w:r>
    </w:p>
    <w:p w14:paraId="2AD80781" w14:textId="103DE8AE" w:rsidR="00E524FB" w:rsidRDefault="00AC3BD4" w:rsidP="00E524FB">
      <w:pPr>
        <w:rPr>
          <w:b/>
          <w:bCs/>
          <w:sz w:val="24"/>
          <w:szCs w:val="24"/>
          <w:lang w:val="en-US"/>
        </w:rPr>
      </w:pPr>
      <w:r>
        <w:rPr>
          <w:sz w:val="24"/>
          <w:szCs w:val="24"/>
          <w:lang w:val="en-US"/>
        </w:rPr>
        <w:t>Both NMTF and NABMA recorded thanks to the Chairman and support staff for helping reconstitute the Group. It was regarded as an invaluable conduit for the industry to government and can have a vital role and contribution to the future of local high streets and shaping the policy agenda of a new government.</w:t>
      </w:r>
    </w:p>
    <w:p w14:paraId="3AB1A748" w14:textId="77777777" w:rsidR="00AC3BD4" w:rsidRDefault="0000772F" w:rsidP="00AC3BD4">
      <w:pPr>
        <w:rPr>
          <w:sz w:val="24"/>
          <w:szCs w:val="24"/>
          <w:lang w:val="en-US"/>
        </w:rPr>
      </w:pPr>
      <w:r w:rsidRPr="0000772F">
        <w:rPr>
          <w:sz w:val="24"/>
          <w:szCs w:val="24"/>
          <w:lang w:val="en-US"/>
        </w:rPr>
        <w:t xml:space="preserve">It was </w:t>
      </w:r>
      <w:r w:rsidR="00AC3BD4" w:rsidRPr="00AC3BD4">
        <w:rPr>
          <w:b/>
          <w:bCs/>
          <w:sz w:val="24"/>
          <w:szCs w:val="24"/>
          <w:lang w:val="en-US"/>
        </w:rPr>
        <w:t>RESOLVED</w:t>
      </w:r>
    </w:p>
    <w:p w14:paraId="5EA72440" w14:textId="77777777" w:rsidR="00AC3BD4" w:rsidRDefault="0000772F" w:rsidP="00AC3BD4">
      <w:pPr>
        <w:pStyle w:val="ListParagraph"/>
        <w:numPr>
          <w:ilvl w:val="0"/>
          <w:numId w:val="2"/>
        </w:numPr>
        <w:rPr>
          <w:sz w:val="24"/>
          <w:szCs w:val="24"/>
          <w:lang w:val="en-US"/>
        </w:rPr>
      </w:pPr>
      <w:r w:rsidRPr="00AC3BD4">
        <w:rPr>
          <w:sz w:val="24"/>
          <w:szCs w:val="24"/>
          <w:lang w:val="en-US"/>
        </w:rPr>
        <w:t xml:space="preserve"> that a three-monthly programme of meetings be established. </w:t>
      </w:r>
    </w:p>
    <w:p w14:paraId="6558A035" w14:textId="0592C978" w:rsidR="00AC3BD4" w:rsidRDefault="0000772F" w:rsidP="00AC3BD4">
      <w:pPr>
        <w:pStyle w:val="ListParagraph"/>
        <w:numPr>
          <w:ilvl w:val="0"/>
          <w:numId w:val="2"/>
        </w:numPr>
        <w:rPr>
          <w:sz w:val="24"/>
          <w:szCs w:val="24"/>
          <w:lang w:val="en-US"/>
        </w:rPr>
      </w:pPr>
      <w:r w:rsidRPr="00AC3BD4">
        <w:rPr>
          <w:sz w:val="24"/>
          <w:szCs w:val="24"/>
          <w:lang w:val="en-US"/>
        </w:rPr>
        <w:t xml:space="preserve">Each meeting to have a theme focus with the next </w:t>
      </w:r>
      <w:r w:rsidR="00AC3BD4">
        <w:rPr>
          <w:sz w:val="24"/>
          <w:szCs w:val="24"/>
          <w:lang w:val="en-US"/>
        </w:rPr>
        <w:t>meeting</w:t>
      </w:r>
      <w:r w:rsidRPr="00AC3BD4">
        <w:rPr>
          <w:sz w:val="24"/>
          <w:szCs w:val="24"/>
          <w:lang w:val="en-US"/>
        </w:rPr>
        <w:t xml:space="preserve"> to consider</w:t>
      </w:r>
      <w:r w:rsidR="00AC3BD4">
        <w:rPr>
          <w:sz w:val="24"/>
          <w:szCs w:val="24"/>
          <w:lang w:val="en-US"/>
        </w:rPr>
        <w:t xml:space="preserve"> business</w:t>
      </w:r>
      <w:r w:rsidR="00AC3BD4" w:rsidRPr="00AC3BD4">
        <w:rPr>
          <w:sz w:val="24"/>
          <w:szCs w:val="24"/>
          <w:lang w:val="en-US"/>
        </w:rPr>
        <w:t xml:space="preserve"> </w:t>
      </w:r>
      <w:r w:rsidRPr="00AC3BD4">
        <w:rPr>
          <w:sz w:val="24"/>
          <w:szCs w:val="24"/>
          <w:lang w:val="en-US"/>
        </w:rPr>
        <w:t xml:space="preserve">startups and looking at what </w:t>
      </w:r>
      <w:r w:rsidR="00AC3BD4">
        <w:rPr>
          <w:sz w:val="24"/>
          <w:szCs w:val="24"/>
          <w:lang w:val="en-US"/>
        </w:rPr>
        <w:t xml:space="preserve">government </w:t>
      </w:r>
      <w:r w:rsidRPr="00AC3BD4">
        <w:rPr>
          <w:sz w:val="24"/>
          <w:szCs w:val="24"/>
          <w:lang w:val="en-US"/>
        </w:rPr>
        <w:t>support and guidance may be available to promote local markets and market trading</w:t>
      </w:r>
    </w:p>
    <w:p w14:paraId="6A178D11" w14:textId="437E74EE" w:rsidR="00AC3BD4" w:rsidRPr="00AC3BD4" w:rsidRDefault="00AC3BD4" w:rsidP="00AC3BD4">
      <w:pPr>
        <w:pStyle w:val="ListParagraph"/>
        <w:numPr>
          <w:ilvl w:val="0"/>
          <w:numId w:val="2"/>
        </w:numPr>
        <w:rPr>
          <w:sz w:val="24"/>
          <w:szCs w:val="24"/>
          <w:lang w:val="en-US"/>
        </w:rPr>
      </w:pPr>
      <w:r w:rsidRPr="00AC3BD4">
        <w:rPr>
          <w:sz w:val="24"/>
          <w:szCs w:val="24"/>
          <w:lang w:val="en-US"/>
        </w:rPr>
        <w:t xml:space="preserve">to note the offer from the Chairman to produce a Group email to share industry information and contacts. </w:t>
      </w:r>
    </w:p>
    <w:p w14:paraId="769B239B" w14:textId="248BA430" w:rsidR="0000772F" w:rsidRPr="0000772F" w:rsidRDefault="0000772F" w:rsidP="0000772F">
      <w:pPr>
        <w:rPr>
          <w:sz w:val="24"/>
          <w:szCs w:val="24"/>
          <w:lang w:val="en-US"/>
        </w:rPr>
      </w:pPr>
    </w:p>
    <w:p w14:paraId="25470700" w14:textId="623037F1" w:rsidR="00E524FB" w:rsidRPr="0000772F" w:rsidRDefault="0000772F" w:rsidP="0000772F">
      <w:pPr>
        <w:pStyle w:val="NoSpacing"/>
        <w:rPr>
          <w:b/>
          <w:bCs/>
          <w:sz w:val="24"/>
          <w:szCs w:val="24"/>
          <w:lang w:val="en-US"/>
        </w:rPr>
      </w:pPr>
      <w:r w:rsidRPr="0000772F">
        <w:rPr>
          <w:b/>
          <w:bCs/>
          <w:sz w:val="24"/>
          <w:szCs w:val="24"/>
          <w:lang w:val="en-US"/>
        </w:rPr>
        <w:t>Julia Buckley MP</w:t>
      </w:r>
    </w:p>
    <w:p w14:paraId="7D72708D" w14:textId="233D3150" w:rsidR="0000772F" w:rsidRPr="0000772F" w:rsidRDefault="0000772F" w:rsidP="0000772F">
      <w:pPr>
        <w:pStyle w:val="NoSpacing"/>
        <w:rPr>
          <w:b/>
          <w:bCs/>
          <w:sz w:val="24"/>
          <w:szCs w:val="24"/>
          <w:lang w:val="en-US"/>
        </w:rPr>
      </w:pPr>
      <w:r w:rsidRPr="0000772F">
        <w:rPr>
          <w:b/>
          <w:bCs/>
          <w:sz w:val="24"/>
          <w:szCs w:val="24"/>
          <w:lang w:val="en-US"/>
        </w:rPr>
        <w:t>Chairman APPLMG</w:t>
      </w:r>
    </w:p>
    <w:sectPr w:rsidR="0000772F" w:rsidRPr="0000772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D2B1D" w14:textId="77777777" w:rsidR="0010616B" w:rsidRDefault="0010616B" w:rsidP="00AC5B7A">
      <w:pPr>
        <w:spacing w:after="0" w:line="240" w:lineRule="auto"/>
      </w:pPr>
      <w:r>
        <w:separator/>
      </w:r>
    </w:p>
  </w:endnote>
  <w:endnote w:type="continuationSeparator" w:id="0">
    <w:p w14:paraId="5CEB500C" w14:textId="77777777" w:rsidR="0010616B" w:rsidRDefault="0010616B" w:rsidP="00AC5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65007" w14:textId="77777777" w:rsidR="0010616B" w:rsidRDefault="0010616B" w:rsidP="00AC5B7A">
      <w:pPr>
        <w:spacing w:after="0" w:line="240" w:lineRule="auto"/>
      </w:pPr>
      <w:r>
        <w:separator/>
      </w:r>
    </w:p>
  </w:footnote>
  <w:footnote w:type="continuationSeparator" w:id="0">
    <w:p w14:paraId="78C55122" w14:textId="77777777" w:rsidR="0010616B" w:rsidRDefault="0010616B" w:rsidP="00AC5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F1CE8" w14:textId="3FE702C0" w:rsidR="00AC5B7A" w:rsidRDefault="00AC5B7A">
    <w:pPr>
      <w:pStyle w:val="Header"/>
    </w:pPr>
    <w:r>
      <w:rPr>
        <w:noProof/>
      </w:rPr>
      <w:drawing>
        <wp:inline distT="0" distB="0" distL="0" distR="0" wp14:anchorId="550CA388" wp14:editId="7D1498E1">
          <wp:extent cx="1548765" cy="481330"/>
          <wp:effectExtent l="0" t="0" r="0" b="0"/>
          <wp:docPr id="15108703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481330"/>
                  </a:xfrm>
                  <a:prstGeom prst="rect">
                    <a:avLst/>
                  </a:prstGeom>
                  <a:noFill/>
                </pic:spPr>
              </pic:pic>
            </a:graphicData>
          </a:graphic>
        </wp:inline>
      </w:drawing>
    </w:r>
    <w:r w:rsidR="00B36B6E">
      <w:rPr>
        <w:noProof/>
      </w:rPr>
      <w:t xml:space="preserve">                    </w:t>
    </w:r>
    <w:r>
      <w:rPr>
        <w:noProof/>
      </w:rPr>
      <w:drawing>
        <wp:inline distT="0" distB="0" distL="0" distR="0" wp14:anchorId="7D3CEC0F" wp14:editId="0494BA3B">
          <wp:extent cx="955040" cy="548603"/>
          <wp:effectExtent l="0" t="0" r="0" b="4445"/>
          <wp:docPr id="17017787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3231" cy="553308"/>
                  </a:xfrm>
                  <a:prstGeom prst="rect">
                    <a:avLst/>
                  </a:prstGeom>
                  <a:noFill/>
                </pic:spPr>
              </pic:pic>
            </a:graphicData>
          </a:graphic>
        </wp:inline>
      </w:drawing>
    </w:r>
    <w:r>
      <w:rPr>
        <w:noProof/>
      </w:rPr>
      <w:t xml:space="preserve">                                </w:t>
    </w:r>
    <w:r w:rsidR="00B36B6E">
      <w:rPr>
        <w:noProof/>
      </w:rPr>
      <w:t xml:space="preserve">  </w:t>
    </w:r>
    <w:r>
      <w:rPr>
        <w:noProof/>
      </w:rPr>
      <w:t xml:space="preserve">     </w:t>
    </w:r>
    <w:r>
      <w:rPr>
        <w:noProof/>
      </w:rPr>
      <w:drawing>
        <wp:inline distT="0" distB="0" distL="0" distR="0" wp14:anchorId="4535FC9C" wp14:editId="281D09CA">
          <wp:extent cx="1085215" cy="633730"/>
          <wp:effectExtent l="0" t="0" r="635" b="0"/>
          <wp:docPr id="555343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5215" cy="6337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A4322B"/>
    <w:multiLevelType w:val="hybridMultilevel"/>
    <w:tmpl w:val="FB6863AA"/>
    <w:lvl w:ilvl="0" w:tplc="3E107BA6">
      <w:start w:val="3"/>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2D7A8E"/>
    <w:multiLevelType w:val="hybridMultilevel"/>
    <w:tmpl w:val="EC562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5481056">
    <w:abstractNumId w:val="1"/>
  </w:num>
  <w:num w:numId="2" w16cid:durableId="1032150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B7A"/>
    <w:rsid w:val="0000772F"/>
    <w:rsid w:val="00063E84"/>
    <w:rsid w:val="000E7C9E"/>
    <w:rsid w:val="0010616B"/>
    <w:rsid w:val="0012551B"/>
    <w:rsid w:val="00162511"/>
    <w:rsid w:val="00176513"/>
    <w:rsid w:val="001841CF"/>
    <w:rsid w:val="00235CEF"/>
    <w:rsid w:val="00275F8E"/>
    <w:rsid w:val="00297040"/>
    <w:rsid w:val="002F0CBF"/>
    <w:rsid w:val="004050A6"/>
    <w:rsid w:val="00495A9E"/>
    <w:rsid w:val="004C740E"/>
    <w:rsid w:val="00535024"/>
    <w:rsid w:val="00542F1B"/>
    <w:rsid w:val="005671A1"/>
    <w:rsid w:val="00675A09"/>
    <w:rsid w:val="008A0C2D"/>
    <w:rsid w:val="008C12B0"/>
    <w:rsid w:val="0090482F"/>
    <w:rsid w:val="00963A88"/>
    <w:rsid w:val="0098217F"/>
    <w:rsid w:val="00A230B6"/>
    <w:rsid w:val="00AC3BD4"/>
    <w:rsid w:val="00AC5B7A"/>
    <w:rsid w:val="00B30097"/>
    <w:rsid w:val="00B36B6E"/>
    <w:rsid w:val="00BC403B"/>
    <w:rsid w:val="00CC1C28"/>
    <w:rsid w:val="00CE3875"/>
    <w:rsid w:val="00DD154E"/>
    <w:rsid w:val="00DE6E78"/>
    <w:rsid w:val="00DF7B6A"/>
    <w:rsid w:val="00E524FB"/>
    <w:rsid w:val="00EA1D86"/>
    <w:rsid w:val="02EE51E9"/>
    <w:rsid w:val="0613DD9A"/>
    <w:rsid w:val="0AD0AA3B"/>
    <w:rsid w:val="1A2C73AE"/>
    <w:rsid w:val="1A468BBC"/>
    <w:rsid w:val="30F7B98B"/>
    <w:rsid w:val="3ECDAB8D"/>
    <w:rsid w:val="4E4DD30F"/>
    <w:rsid w:val="5A543794"/>
    <w:rsid w:val="5D3EC42F"/>
    <w:rsid w:val="72F411E3"/>
    <w:rsid w:val="752CA8FB"/>
    <w:rsid w:val="79CDA045"/>
    <w:rsid w:val="7E7ECA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92F16"/>
  <w15:chartTrackingRefBased/>
  <w15:docId w15:val="{B85B9515-F267-4A19-B940-DA15BFE3F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5B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5B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5B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5B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5B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5B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5B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5B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5B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B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5B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5B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5B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5B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5B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5B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5B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5B7A"/>
    <w:rPr>
      <w:rFonts w:eastAsiaTheme="majorEastAsia" w:cstheme="majorBidi"/>
      <w:color w:val="272727" w:themeColor="text1" w:themeTint="D8"/>
    </w:rPr>
  </w:style>
  <w:style w:type="paragraph" w:styleId="Title">
    <w:name w:val="Title"/>
    <w:basedOn w:val="Normal"/>
    <w:next w:val="Normal"/>
    <w:link w:val="TitleChar"/>
    <w:uiPriority w:val="10"/>
    <w:qFormat/>
    <w:rsid w:val="00AC5B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5B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5B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5B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5B7A"/>
    <w:pPr>
      <w:spacing w:before="160"/>
      <w:jc w:val="center"/>
    </w:pPr>
    <w:rPr>
      <w:i/>
      <w:iCs/>
      <w:color w:val="404040" w:themeColor="text1" w:themeTint="BF"/>
    </w:rPr>
  </w:style>
  <w:style w:type="character" w:customStyle="1" w:styleId="QuoteChar">
    <w:name w:val="Quote Char"/>
    <w:basedOn w:val="DefaultParagraphFont"/>
    <w:link w:val="Quote"/>
    <w:uiPriority w:val="29"/>
    <w:rsid w:val="00AC5B7A"/>
    <w:rPr>
      <w:i/>
      <w:iCs/>
      <w:color w:val="404040" w:themeColor="text1" w:themeTint="BF"/>
    </w:rPr>
  </w:style>
  <w:style w:type="paragraph" w:styleId="ListParagraph">
    <w:name w:val="List Paragraph"/>
    <w:basedOn w:val="Normal"/>
    <w:uiPriority w:val="34"/>
    <w:qFormat/>
    <w:rsid w:val="00AC5B7A"/>
    <w:pPr>
      <w:ind w:left="720"/>
      <w:contextualSpacing/>
    </w:pPr>
  </w:style>
  <w:style w:type="character" w:styleId="IntenseEmphasis">
    <w:name w:val="Intense Emphasis"/>
    <w:basedOn w:val="DefaultParagraphFont"/>
    <w:uiPriority w:val="21"/>
    <w:qFormat/>
    <w:rsid w:val="00AC5B7A"/>
    <w:rPr>
      <w:i/>
      <w:iCs/>
      <w:color w:val="0F4761" w:themeColor="accent1" w:themeShade="BF"/>
    </w:rPr>
  </w:style>
  <w:style w:type="paragraph" w:styleId="IntenseQuote">
    <w:name w:val="Intense Quote"/>
    <w:basedOn w:val="Normal"/>
    <w:next w:val="Normal"/>
    <w:link w:val="IntenseQuoteChar"/>
    <w:uiPriority w:val="30"/>
    <w:qFormat/>
    <w:rsid w:val="00AC5B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5B7A"/>
    <w:rPr>
      <w:i/>
      <w:iCs/>
      <w:color w:val="0F4761" w:themeColor="accent1" w:themeShade="BF"/>
    </w:rPr>
  </w:style>
  <w:style w:type="character" w:styleId="IntenseReference">
    <w:name w:val="Intense Reference"/>
    <w:basedOn w:val="DefaultParagraphFont"/>
    <w:uiPriority w:val="32"/>
    <w:qFormat/>
    <w:rsid w:val="00AC5B7A"/>
    <w:rPr>
      <w:b/>
      <w:bCs/>
      <w:smallCaps/>
      <w:color w:val="0F4761" w:themeColor="accent1" w:themeShade="BF"/>
      <w:spacing w:val="5"/>
    </w:rPr>
  </w:style>
  <w:style w:type="paragraph" w:styleId="Header">
    <w:name w:val="header"/>
    <w:basedOn w:val="Normal"/>
    <w:link w:val="HeaderChar"/>
    <w:uiPriority w:val="99"/>
    <w:unhideWhenUsed/>
    <w:rsid w:val="00AC5B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5B7A"/>
  </w:style>
  <w:style w:type="paragraph" w:styleId="Footer">
    <w:name w:val="footer"/>
    <w:basedOn w:val="Normal"/>
    <w:link w:val="FooterChar"/>
    <w:uiPriority w:val="99"/>
    <w:unhideWhenUsed/>
    <w:rsid w:val="00AC5B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B7A"/>
  </w:style>
  <w:style w:type="paragraph" w:styleId="NoSpacing">
    <w:name w:val="No Spacing"/>
    <w:uiPriority w:val="1"/>
    <w:qFormat/>
    <w:rsid w:val="00542F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816</Words>
  <Characters>4652</Characters>
  <Application>Microsoft Office Word</Application>
  <DocSecurity>0</DocSecurity>
  <Lines>38</Lines>
  <Paragraphs>10</Paragraphs>
  <ScaleCrop>false</ScaleCrop>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preston</dc:creator>
  <cp:keywords/>
  <dc:description/>
  <cp:lastModifiedBy>david preston</cp:lastModifiedBy>
  <cp:revision>2</cp:revision>
  <dcterms:created xsi:type="dcterms:W3CDTF">2024-11-04T15:16:00Z</dcterms:created>
  <dcterms:modified xsi:type="dcterms:W3CDTF">2024-11-04T15:16:00Z</dcterms:modified>
</cp:coreProperties>
</file>